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d"/>
        <w:tblW w:w="9345" w:type="dxa"/>
        <w:tblLook w:val="04A0" w:firstRow="1" w:lastRow="0" w:firstColumn="1" w:lastColumn="0" w:noHBand="0" w:noVBand="1"/>
      </w:tblPr>
      <w:tblGrid>
        <w:gridCol w:w="3255"/>
        <w:gridCol w:w="6090"/>
      </w:tblGrid>
      <w:tr w:rsidR="00601224" w:rsidRPr="00C91657" w14:paraId="4213EE1F" w14:textId="77777777" w:rsidTr="00435E43">
        <w:trPr>
          <w:trHeight w:val="983"/>
        </w:trPr>
        <w:tc>
          <w:tcPr>
            <w:tcW w:w="3255" w:type="dxa"/>
            <w:shd w:val="clear" w:color="auto" w:fill="auto"/>
          </w:tcPr>
          <w:p w14:paraId="6ABFB55F" w14:textId="77777777" w:rsidR="00601224" w:rsidRPr="00C91657" w:rsidRDefault="00601224" w:rsidP="00435E43">
            <w:pPr>
              <w:rPr>
                <w:rFonts w:ascii="Times New Roman" w:hAnsi="Times New Roman" w:cs="Times New Roman"/>
              </w:rPr>
            </w:pPr>
            <w:r w:rsidRPr="00C91657">
              <w:rPr>
                <w:rFonts w:ascii="Times New Roman" w:hAnsi="Times New Roman" w:cs="Times New Roman"/>
                <w:lang w:val="kk-KZ"/>
              </w:rPr>
              <w:t xml:space="preserve">Наименование Проекта с ИРН номером </w:t>
            </w:r>
          </w:p>
        </w:tc>
        <w:tc>
          <w:tcPr>
            <w:tcW w:w="6090" w:type="dxa"/>
            <w:shd w:val="clear" w:color="auto" w:fill="auto"/>
          </w:tcPr>
          <w:p w14:paraId="579DDD1E" w14:textId="77777777" w:rsidR="00601224" w:rsidRPr="007762E0" w:rsidRDefault="00601224" w:rsidP="00435E43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C02E4E">
              <w:rPr>
                <w:rFonts w:ascii="Times New Roman" w:hAnsi="Times New Roman" w:cs="Times New Roman"/>
                <w:lang w:val="en-US"/>
              </w:rPr>
              <w:t>AP</w:t>
            </w:r>
            <w:r w:rsidRPr="00C02E4E">
              <w:rPr>
                <w:rFonts w:ascii="Times New Roman" w:hAnsi="Times New Roman" w:cs="Times New Roman"/>
                <w:lang w:val="kk-KZ"/>
              </w:rPr>
              <w:t xml:space="preserve">23490496 </w:t>
            </w:r>
            <w:proofErr w:type="spellStart"/>
            <w:r w:rsidRPr="007762E0">
              <w:rPr>
                <w:rFonts w:ascii="Times New Roman" w:hAnsi="Times New Roman" w:cs="Times New Roman"/>
              </w:rPr>
              <w:t>Құрылған</w:t>
            </w:r>
            <w:proofErr w:type="spellEnd"/>
            <w:r w:rsidRPr="007762E0">
              <w:rPr>
                <w:rFonts w:ascii="Times New Roman" w:hAnsi="Times New Roman" w:cs="Times New Roman"/>
              </w:rPr>
              <w:t xml:space="preserve"> FTS </w:t>
            </w:r>
            <w:proofErr w:type="spellStart"/>
            <w:r w:rsidRPr="007762E0">
              <w:rPr>
                <w:rFonts w:ascii="Times New Roman" w:hAnsi="Times New Roman" w:cs="Times New Roman"/>
              </w:rPr>
              <w:t>магнетронды</w:t>
            </w:r>
            <w:proofErr w:type="spellEnd"/>
            <w:r w:rsidRPr="00776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62E0">
              <w:rPr>
                <w:rFonts w:ascii="Times New Roman" w:hAnsi="Times New Roman" w:cs="Times New Roman"/>
              </w:rPr>
              <w:t>шашырату</w:t>
            </w:r>
            <w:proofErr w:type="spellEnd"/>
            <w:r w:rsidRPr="00776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62E0">
              <w:rPr>
                <w:rFonts w:ascii="Times New Roman" w:hAnsi="Times New Roman" w:cs="Times New Roman"/>
              </w:rPr>
              <w:t>қондырғысы</w:t>
            </w:r>
            <w:proofErr w:type="spellEnd"/>
            <w:r w:rsidRPr="00776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62E0">
              <w:rPr>
                <w:rFonts w:ascii="Times New Roman" w:hAnsi="Times New Roman" w:cs="Times New Roman"/>
              </w:rPr>
              <w:t>негізінде</w:t>
            </w:r>
            <w:proofErr w:type="spellEnd"/>
            <w:r w:rsidRPr="00776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62E0">
              <w:rPr>
                <w:rFonts w:ascii="Times New Roman" w:hAnsi="Times New Roman" w:cs="Times New Roman"/>
              </w:rPr>
              <w:t>жоғары</w:t>
            </w:r>
            <w:proofErr w:type="spellEnd"/>
            <w:r w:rsidRPr="00776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62E0">
              <w:rPr>
                <w:rFonts w:ascii="Times New Roman" w:hAnsi="Times New Roman" w:cs="Times New Roman"/>
              </w:rPr>
              <w:t>тиімді</w:t>
            </w:r>
            <w:proofErr w:type="spellEnd"/>
            <w:r w:rsidRPr="00776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62E0">
              <w:rPr>
                <w:rFonts w:ascii="Times New Roman" w:hAnsi="Times New Roman" w:cs="Times New Roman"/>
              </w:rPr>
              <w:t>TOPCon</w:t>
            </w:r>
            <w:proofErr w:type="spellEnd"/>
            <w:r w:rsidRPr="00776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62E0">
              <w:rPr>
                <w:rFonts w:ascii="Times New Roman" w:hAnsi="Times New Roman" w:cs="Times New Roman"/>
              </w:rPr>
              <w:t>кремнийлі</w:t>
            </w:r>
            <w:proofErr w:type="spellEnd"/>
            <w:r w:rsidRPr="00776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62E0">
              <w:rPr>
                <w:rFonts w:ascii="Times New Roman" w:hAnsi="Times New Roman" w:cs="Times New Roman"/>
              </w:rPr>
              <w:t>күн</w:t>
            </w:r>
            <w:proofErr w:type="spellEnd"/>
            <w:r w:rsidRPr="00776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62E0">
              <w:rPr>
                <w:rFonts w:ascii="Times New Roman" w:hAnsi="Times New Roman" w:cs="Times New Roman"/>
              </w:rPr>
              <w:t>батареялары</w:t>
            </w:r>
            <w:proofErr w:type="spellEnd"/>
            <w:r w:rsidRPr="00776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62E0">
              <w:rPr>
                <w:rFonts w:ascii="Times New Roman" w:hAnsi="Times New Roman" w:cs="Times New Roman"/>
              </w:rPr>
              <w:t>үшін</w:t>
            </w:r>
            <w:proofErr w:type="spellEnd"/>
            <w:r w:rsidRPr="00776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62E0">
              <w:rPr>
                <w:rFonts w:ascii="Times New Roman" w:hAnsi="Times New Roman" w:cs="Times New Roman"/>
              </w:rPr>
              <w:t>poly-Si</w:t>
            </w:r>
            <w:proofErr w:type="spellEnd"/>
            <w:r w:rsidRPr="00776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62E0">
              <w:rPr>
                <w:rFonts w:ascii="Times New Roman" w:hAnsi="Times New Roman" w:cs="Times New Roman"/>
              </w:rPr>
              <w:t>және</w:t>
            </w:r>
            <w:proofErr w:type="spellEnd"/>
            <w:r w:rsidRPr="007762E0">
              <w:rPr>
                <w:rFonts w:ascii="Times New Roman" w:hAnsi="Times New Roman" w:cs="Times New Roman"/>
              </w:rPr>
              <w:t xml:space="preserve"> TCO </w:t>
            </w:r>
            <w:proofErr w:type="spellStart"/>
            <w:r w:rsidRPr="007762E0">
              <w:rPr>
                <w:rFonts w:ascii="Times New Roman" w:hAnsi="Times New Roman" w:cs="Times New Roman"/>
              </w:rPr>
              <w:t>қабаттарын</w:t>
            </w:r>
            <w:proofErr w:type="spellEnd"/>
            <w:r w:rsidRPr="00776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62E0">
              <w:rPr>
                <w:rFonts w:ascii="Times New Roman" w:hAnsi="Times New Roman" w:cs="Times New Roman"/>
              </w:rPr>
              <w:t>қалыптастыру</w:t>
            </w:r>
            <w:proofErr w:type="spellEnd"/>
            <w:r w:rsidRPr="007762E0">
              <w:rPr>
                <w:rFonts w:ascii="Times New Roman" w:hAnsi="Times New Roman" w:cs="Times New Roman"/>
              </w:rPr>
              <w:t>.</w:t>
            </w:r>
          </w:p>
          <w:p w14:paraId="5E38BF68" w14:textId="77777777" w:rsidR="00601224" w:rsidRPr="00C02E4E" w:rsidRDefault="00601224" w:rsidP="00435E43">
            <w:pPr>
              <w:widowControl w:val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601224" w:rsidRPr="00EF1301" w14:paraId="6A0EA0DE" w14:textId="77777777" w:rsidTr="00435E43">
        <w:trPr>
          <w:trHeight w:val="694"/>
        </w:trPr>
        <w:tc>
          <w:tcPr>
            <w:tcW w:w="3255" w:type="dxa"/>
            <w:shd w:val="clear" w:color="auto" w:fill="auto"/>
          </w:tcPr>
          <w:p w14:paraId="11A2DFF9" w14:textId="77777777" w:rsidR="00601224" w:rsidRPr="00C91657" w:rsidRDefault="00601224" w:rsidP="00435E43">
            <w:pPr>
              <w:rPr>
                <w:rFonts w:ascii="Times New Roman" w:hAnsi="Times New Roman" w:cs="Times New Roman"/>
              </w:rPr>
            </w:pPr>
            <w:r w:rsidRPr="00C91657">
              <w:rPr>
                <w:rFonts w:ascii="Times New Roman" w:hAnsi="Times New Roman" w:cs="Times New Roman"/>
              </w:rPr>
              <w:t>Актуальность/ Абстракт</w:t>
            </w:r>
          </w:p>
        </w:tc>
        <w:tc>
          <w:tcPr>
            <w:tcW w:w="6090" w:type="dxa"/>
            <w:shd w:val="clear" w:color="auto" w:fill="auto"/>
          </w:tcPr>
          <w:p w14:paraId="30771C97" w14:textId="77777777" w:rsidR="00601224" w:rsidRPr="007762E0" w:rsidRDefault="00601224" w:rsidP="00435E43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762E0">
              <w:rPr>
                <w:rFonts w:ascii="Times New Roman" w:hAnsi="Times New Roman" w:cs="Times New Roman"/>
              </w:rPr>
              <w:t>Қазіргі</w:t>
            </w:r>
            <w:proofErr w:type="spellEnd"/>
            <w:r w:rsidRPr="00776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62E0">
              <w:rPr>
                <w:rFonts w:ascii="Times New Roman" w:hAnsi="Times New Roman" w:cs="Times New Roman"/>
              </w:rPr>
              <w:t>таңда</w:t>
            </w:r>
            <w:proofErr w:type="spellEnd"/>
            <w:r w:rsidRPr="00776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62E0">
              <w:rPr>
                <w:rFonts w:ascii="Times New Roman" w:hAnsi="Times New Roman" w:cs="Times New Roman"/>
              </w:rPr>
              <w:t>кристаллды</w:t>
            </w:r>
            <w:proofErr w:type="spellEnd"/>
            <w:r w:rsidRPr="007762E0">
              <w:rPr>
                <w:rFonts w:ascii="Times New Roman" w:hAnsi="Times New Roman" w:cs="Times New Roman"/>
              </w:rPr>
              <w:t xml:space="preserve"> кремний, перовскит, </w:t>
            </w:r>
            <w:proofErr w:type="spellStart"/>
            <w:r w:rsidRPr="007762E0">
              <w:rPr>
                <w:rFonts w:ascii="Times New Roman" w:hAnsi="Times New Roman" w:cs="Times New Roman"/>
              </w:rPr>
              <w:t>жұқа</w:t>
            </w:r>
            <w:proofErr w:type="spellEnd"/>
            <w:r w:rsidRPr="00776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62E0">
              <w:rPr>
                <w:rFonts w:ascii="Times New Roman" w:hAnsi="Times New Roman" w:cs="Times New Roman"/>
              </w:rPr>
              <w:t>пленкалы</w:t>
            </w:r>
            <w:proofErr w:type="spellEnd"/>
            <w:r w:rsidRPr="00776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62E0">
              <w:rPr>
                <w:rFonts w:ascii="Times New Roman" w:hAnsi="Times New Roman" w:cs="Times New Roman"/>
              </w:rPr>
              <w:t>және</w:t>
            </w:r>
            <w:proofErr w:type="spellEnd"/>
            <w:r w:rsidRPr="00776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62E0">
              <w:rPr>
                <w:rFonts w:ascii="Times New Roman" w:hAnsi="Times New Roman" w:cs="Times New Roman"/>
              </w:rPr>
              <w:t>т.б</w:t>
            </w:r>
            <w:proofErr w:type="spellEnd"/>
            <w:r w:rsidRPr="007762E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762E0">
              <w:rPr>
                <w:rFonts w:ascii="Times New Roman" w:hAnsi="Times New Roman" w:cs="Times New Roman"/>
              </w:rPr>
              <w:t>құрылымға</w:t>
            </w:r>
            <w:proofErr w:type="spellEnd"/>
            <w:r w:rsidRPr="00776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62E0">
              <w:rPr>
                <w:rFonts w:ascii="Times New Roman" w:hAnsi="Times New Roman" w:cs="Times New Roman"/>
              </w:rPr>
              <w:t>негізделген</w:t>
            </w:r>
            <w:proofErr w:type="spellEnd"/>
            <w:r w:rsidRPr="007762E0">
              <w:rPr>
                <w:rFonts w:ascii="Times New Roman" w:hAnsi="Times New Roman" w:cs="Times New Roman"/>
              </w:rPr>
              <w:t xml:space="preserve"> сан-</w:t>
            </w:r>
            <w:proofErr w:type="spellStart"/>
            <w:r w:rsidRPr="007762E0">
              <w:rPr>
                <w:rFonts w:ascii="Times New Roman" w:hAnsi="Times New Roman" w:cs="Times New Roman"/>
              </w:rPr>
              <w:t>түрлі</w:t>
            </w:r>
            <w:proofErr w:type="spellEnd"/>
            <w:r w:rsidRPr="00776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62E0">
              <w:rPr>
                <w:rFonts w:ascii="Times New Roman" w:hAnsi="Times New Roman" w:cs="Times New Roman"/>
              </w:rPr>
              <w:t>күн</w:t>
            </w:r>
            <w:proofErr w:type="spellEnd"/>
            <w:r w:rsidRPr="00776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62E0">
              <w:rPr>
                <w:rFonts w:ascii="Times New Roman" w:hAnsi="Times New Roman" w:cs="Times New Roman"/>
              </w:rPr>
              <w:t>элементтерін</w:t>
            </w:r>
            <w:proofErr w:type="spellEnd"/>
            <w:r w:rsidRPr="00776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62E0">
              <w:rPr>
                <w:rFonts w:ascii="Times New Roman" w:hAnsi="Times New Roman" w:cs="Times New Roman"/>
              </w:rPr>
              <w:t>жасауға</w:t>
            </w:r>
            <w:proofErr w:type="spellEnd"/>
            <w:r w:rsidRPr="00776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62E0">
              <w:rPr>
                <w:rFonts w:ascii="Times New Roman" w:hAnsi="Times New Roman" w:cs="Times New Roman"/>
              </w:rPr>
              <w:t>арналған</w:t>
            </w:r>
            <w:proofErr w:type="spellEnd"/>
            <w:r w:rsidRPr="00776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62E0">
              <w:rPr>
                <w:rFonts w:ascii="Times New Roman" w:hAnsi="Times New Roman" w:cs="Times New Roman"/>
              </w:rPr>
              <w:t>әдістер</w:t>
            </w:r>
            <w:proofErr w:type="spellEnd"/>
            <w:r w:rsidRPr="007762E0">
              <w:rPr>
                <w:rFonts w:ascii="Times New Roman" w:hAnsi="Times New Roman" w:cs="Times New Roman"/>
              </w:rPr>
              <w:t xml:space="preserve"> бар. </w:t>
            </w:r>
            <w:proofErr w:type="spellStart"/>
            <w:r w:rsidRPr="007762E0">
              <w:rPr>
                <w:rFonts w:ascii="Times New Roman" w:hAnsi="Times New Roman" w:cs="Times New Roman"/>
              </w:rPr>
              <w:t>Олардың</w:t>
            </w:r>
            <w:proofErr w:type="spellEnd"/>
            <w:r w:rsidRPr="00776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62E0">
              <w:rPr>
                <w:rFonts w:ascii="Times New Roman" w:hAnsi="Times New Roman" w:cs="Times New Roman"/>
              </w:rPr>
              <w:t>көпшілігі</w:t>
            </w:r>
            <w:proofErr w:type="spellEnd"/>
            <w:r w:rsidRPr="00776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62E0">
              <w:rPr>
                <w:rFonts w:ascii="Times New Roman" w:hAnsi="Times New Roman" w:cs="Times New Roman"/>
              </w:rPr>
              <w:t>магнетронды</w:t>
            </w:r>
            <w:proofErr w:type="spellEnd"/>
            <w:r w:rsidRPr="00776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62E0">
              <w:rPr>
                <w:rFonts w:ascii="Times New Roman" w:hAnsi="Times New Roman" w:cs="Times New Roman"/>
              </w:rPr>
              <w:t>шашырату</w:t>
            </w:r>
            <w:proofErr w:type="spellEnd"/>
            <w:r w:rsidRPr="00776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62E0">
              <w:rPr>
                <w:rFonts w:ascii="Times New Roman" w:hAnsi="Times New Roman" w:cs="Times New Roman"/>
              </w:rPr>
              <w:t>арқылы</w:t>
            </w:r>
            <w:proofErr w:type="spellEnd"/>
            <w:r w:rsidRPr="00776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62E0">
              <w:rPr>
                <w:rFonts w:ascii="Times New Roman" w:hAnsi="Times New Roman" w:cs="Times New Roman"/>
              </w:rPr>
              <w:t>жұқа</w:t>
            </w:r>
            <w:proofErr w:type="spellEnd"/>
            <w:r w:rsidRPr="00776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62E0">
              <w:rPr>
                <w:rFonts w:ascii="Times New Roman" w:hAnsi="Times New Roman" w:cs="Times New Roman"/>
              </w:rPr>
              <w:t>пленкаларды</w:t>
            </w:r>
            <w:proofErr w:type="spellEnd"/>
            <w:r w:rsidRPr="00776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62E0">
              <w:rPr>
                <w:rFonts w:ascii="Times New Roman" w:hAnsi="Times New Roman" w:cs="Times New Roman"/>
              </w:rPr>
              <w:t>қолдану</w:t>
            </w:r>
            <w:proofErr w:type="spellEnd"/>
            <w:r w:rsidRPr="00776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62E0">
              <w:rPr>
                <w:rFonts w:ascii="Times New Roman" w:hAnsi="Times New Roman" w:cs="Times New Roman"/>
              </w:rPr>
              <w:t>қадамдарын</w:t>
            </w:r>
            <w:proofErr w:type="spellEnd"/>
            <w:r w:rsidRPr="00776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62E0">
              <w:rPr>
                <w:rFonts w:ascii="Times New Roman" w:hAnsi="Times New Roman" w:cs="Times New Roman"/>
              </w:rPr>
              <w:t>қамтиды</w:t>
            </w:r>
            <w:proofErr w:type="spellEnd"/>
            <w:r w:rsidRPr="007762E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762E0">
              <w:rPr>
                <w:rFonts w:ascii="Times New Roman" w:hAnsi="Times New Roman" w:cs="Times New Roman"/>
              </w:rPr>
              <w:t>Магнетронды</w:t>
            </w:r>
            <w:proofErr w:type="spellEnd"/>
            <w:r w:rsidRPr="00776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62E0">
              <w:rPr>
                <w:rFonts w:ascii="Times New Roman" w:hAnsi="Times New Roman" w:cs="Times New Roman"/>
              </w:rPr>
              <w:t>шашыратудың</w:t>
            </w:r>
            <w:proofErr w:type="spellEnd"/>
            <w:r w:rsidRPr="00776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62E0">
              <w:rPr>
                <w:rFonts w:ascii="Times New Roman" w:hAnsi="Times New Roman" w:cs="Times New Roman"/>
              </w:rPr>
              <w:t>бірқатар</w:t>
            </w:r>
            <w:proofErr w:type="spellEnd"/>
            <w:r w:rsidRPr="00776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62E0">
              <w:rPr>
                <w:rFonts w:ascii="Times New Roman" w:hAnsi="Times New Roman" w:cs="Times New Roman"/>
              </w:rPr>
              <w:t>сөзсіз</w:t>
            </w:r>
            <w:proofErr w:type="spellEnd"/>
            <w:r w:rsidRPr="00776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62E0">
              <w:rPr>
                <w:rFonts w:ascii="Times New Roman" w:hAnsi="Times New Roman" w:cs="Times New Roman"/>
              </w:rPr>
              <w:t>артықшылықтары</w:t>
            </w:r>
            <w:proofErr w:type="spellEnd"/>
            <w:r w:rsidRPr="007762E0">
              <w:rPr>
                <w:rFonts w:ascii="Times New Roman" w:hAnsi="Times New Roman" w:cs="Times New Roman"/>
              </w:rPr>
              <w:t xml:space="preserve"> бар. </w:t>
            </w:r>
            <w:proofErr w:type="spellStart"/>
            <w:r w:rsidRPr="007762E0">
              <w:rPr>
                <w:rFonts w:ascii="Times New Roman" w:hAnsi="Times New Roman" w:cs="Times New Roman"/>
              </w:rPr>
              <w:t>Дегенмен</w:t>
            </w:r>
            <w:proofErr w:type="spellEnd"/>
            <w:r w:rsidRPr="007762E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762E0">
              <w:rPr>
                <w:rFonts w:ascii="Times New Roman" w:hAnsi="Times New Roman" w:cs="Times New Roman"/>
              </w:rPr>
              <w:t>маңызды</w:t>
            </w:r>
            <w:proofErr w:type="spellEnd"/>
            <w:r w:rsidRPr="00776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62E0">
              <w:rPr>
                <w:rFonts w:ascii="Times New Roman" w:hAnsi="Times New Roman" w:cs="Times New Roman"/>
              </w:rPr>
              <w:t>кемшілік</w:t>
            </w:r>
            <w:proofErr w:type="spellEnd"/>
            <w:r w:rsidRPr="007762E0">
              <w:rPr>
                <w:rFonts w:ascii="Times New Roman" w:hAnsi="Times New Roman" w:cs="Times New Roman"/>
              </w:rPr>
              <w:t xml:space="preserve"> бар, </w:t>
            </w:r>
            <w:proofErr w:type="spellStart"/>
            <w:r w:rsidRPr="007762E0">
              <w:rPr>
                <w:rFonts w:ascii="Times New Roman" w:hAnsi="Times New Roman" w:cs="Times New Roman"/>
              </w:rPr>
              <w:t>өйткені</w:t>
            </w:r>
            <w:proofErr w:type="spellEnd"/>
            <w:r w:rsidRPr="00776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62E0">
              <w:rPr>
                <w:rFonts w:ascii="Times New Roman" w:hAnsi="Times New Roman" w:cs="Times New Roman"/>
              </w:rPr>
              <w:t>магнетронды</w:t>
            </w:r>
            <w:proofErr w:type="spellEnd"/>
            <w:r w:rsidRPr="00776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62E0">
              <w:rPr>
                <w:rFonts w:ascii="Times New Roman" w:hAnsi="Times New Roman" w:cs="Times New Roman"/>
              </w:rPr>
              <w:t>шашырату</w:t>
            </w:r>
            <w:proofErr w:type="spellEnd"/>
            <w:r w:rsidRPr="00776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62E0">
              <w:rPr>
                <w:rFonts w:ascii="Times New Roman" w:hAnsi="Times New Roman" w:cs="Times New Roman"/>
              </w:rPr>
              <w:t>процесінде</w:t>
            </w:r>
            <w:proofErr w:type="spellEnd"/>
            <w:r w:rsidRPr="00776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62E0">
              <w:rPr>
                <w:rFonts w:ascii="Times New Roman" w:hAnsi="Times New Roman" w:cs="Times New Roman"/>
              </w:rPr>
              <w:t>үлгілердің</w:t>
            </w:r>
            <w:proofErr w:type="spellEnd"/>
            <w:r w:rsidRPr="00776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62E0">
              <w:rPr>
                <w:rFonts w:ascii="Times New Roman" w:hAnsi="Times New Roman" w:cs="Times New Roman"/>
              </w:rPr>
              <w:t>бетін</w:t>
            </w:r>
            <w:proofErr w:type="spellEnd"/>
            <w:r w:rsidRPr="00776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62E0">
              <w:rPr>
                <w:rFonts w:ascii="Times New Roman" w:hAnsi="Times New Roman" w:cs="Times New Roman"/>
              </w:rPr>
              <w:t>зақымдайтын</w:t>
            </w:r>
            <w:proofErr w:type="spellEnd"/>
            <w:r w:rsidRPr="00776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62E0">
              <w:rPr>
                <w:rFonts w:ascii="Times New Roman" w:hAnsi="Times New Roman" w:cs="Times New Roman"/>
              </w:rPr>
              <w:t>жоғары</w:t>
            </w:r>
            <w:proofErr w:type="spellEnd"/>
            <w:r w:rsidRPr="00776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62E0">
              <w:rPr>
                <w:rFonts w:ascii="Times New Roman" w:hAnsi="Times New Roman" w:cs="Times New Roman"/>
              </w:rPr>
              <w:t>энергиялы</w:t>
            </w:r>
            <w:proofErr w:type="spellEnd"/>
            <w:r w:rsidRPr="00776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62E0">
              <w:rPr>
                <w:rFonts w:ascii="Times New Roman" w:hAnsi="Times New Roman" w:cs="Times New Roman"/>
              </w:rPr>
              <w:t>иондар</w:t>
            </w:r>
            <w:proofErr w:type="spellEnd"/>
            <w:r w:rsidRPr="00776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62E0">
              <w:rPr>
                <w:rFonts w:ascii="Times New Roman" w:hAnsi="Times New Roman" w:cs="Times New Roman"/>
              </w:rPr>
              <w:t>қалыптасады</w:t>
            </w:r>
            <w:proofErr w:type="spellEnd"/>
            <w:r w:rsidRPr="007762E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762E0">
              <w:rPr>
                <w:rFonts w:ascii="Times New Roman" w:hAnsi="Times New Roman" w:cs="Times New Roman"/>
              </w:rPr>
              <w:t>Бұл</w:t>
            </w:r>
            <w:proofErr w:type="spellEnd"/>
            <w:r w:rsidRPr="00776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62E0">
              <w:rPr>
                <w:rFonts w:ascii="Times New Roman" w:hAnsi="Times New Roman" w:cs="Times New Roman"/>
              </w:rPr>
              <w:t>негізгі</w:t>
            </w:r>
            <w:proofErr w:type="spellEnd"/>
            <w:r w:rsidRPr="00776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62E0">
              <w:rPr>
                <w:rFonts w:ascii="Times New Roman" w:hAnsi="Times New Roman" w:cs="Times New Roman"/>
              </w:rPr>
              <w:t>емес</w:t>
            </w:r>
            <w:proofErr w:type="spellEnd"/>
            <w:r w:rsidRPr="007762E0">
              <w:rPr>
                <w:rFonts w:ascii="Times New Roman" w:hAnsi="Times New Roman" w:cs="Times New Roman"/>
              </w:rPr>
              <w:t xml:space="preserve"> заряд </w:t>
            </w:r>
            <w:proofErr w:type="spellStart"/>
            <w:r w:rsidRPr="007762E0">
              <w:rPr>
                <w:rFonts w:ascii="Times New Roman" w:hAnsi="Times New Roman" w:cs="Times New Roman"/>
              </w:rPr>
              <w:t>тасымалдаушылардың</w:t>
            </w:r>
            <w:proofErr w:type="spellEnd"/>
            <w:r w:rsidRPr="00776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62E0">
              <w:rPr>
                <w:rFonts w:ascii="Times New Roman" w:hAnsi="Times New Roman" w:cs="Times New Roman"/>
              </w:rPr>
              <w:t>өмір</w:t>
            </w:r>
            <w:proofErr w:type="spellEnd"/>
            <w:r w:rsidRPr="00776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62E0">
              <w:rPr>
                <w:rFonts w:ascii="Times New Roman" w:hAnsi="Times New Roman" w:cs="Times New Roman"/>
              </w:rPr>
              <w:t>сүру</w:t>
            </w:r>
            <w:proofErr w:type="spellEnd"/>
            <w:r w:rsidRPr="00776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62E0">
              <w:rPr>
                <w:rFonts w:ascii="Times New Roman" w:hAnsi="Times New Roman" w:cs="Times New Roman"/>
              </w:rPr>
              <w:t>уақытын</w:t>
            </w:r>
            <w:proofErr w:type="spellEnd"/>
            <w:r w:rsidRPr="00776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62E0">
              <w:rPr>
                <w:rFonts w:ascii="Times New Roman" w:hAnsi="Times New Roman" w:cs="Times New Roman"/>
              </w:rPr>
              <w:t>қысқартатын</w:t>
            </w:r>
            <w:proofErr w:type="spellEnd"/>
            <w:r w:rsidRPr="00776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62E0">
              <w:rPr>
                <w:rFonts w:ascii="Times New Roman" w:hAnsi="Times New Roman" w:cs="Times New Roman"/>
              </w:rPr>
              <w:t>көптеген</w:t>
            </w:r>
            <w:proofErr w:type="spellEnd"/>
            <w:r w:rsidRPr="00776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62E0">
              <w:rPr>
                <w:rFonts w:ascii="Times New Roman" w:hAnsi="Times New Roman" w:cs="Times New Roman"/>
              </w:rPr>
              <w:t>ақауларды</w:t>
            </w:r>
            <w:proofErr w:type="spellEnd"/>
            <w:r w:rsidRPr="00776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62E0">
              <w:rPr>
                <w:rFonts w:ascii="Times New Roman" w:hAnsi="Times New Roman" w:cs="Times New Roman"/>
              </w:rPr>
              <w:t>тудырады</w:t>
            </w:r>
            <w:proofErr w:type="spellEnd"/>
            <w:r w:rsidRPr="007762E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762E0">
              <w:rPr>
                <w:rFonts w:ascii="Times New Roman" w:hAnsi="Times New Roman" w:cs="Times New Roman"/>
              </w:rPr>
              <w:t>Сондықтан</w:t>
            </w:r>
            <w:proofErr w:type="spellEnd"/>
            <w:r w:rsidRPr="00776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62E0">
              <w:rPr>
                <w:rFonts w:ascii="Times New Roman" w:hAnsi="Times New Roman" w:cs="Times New Roman"/>
              </w:rPr>
              <w:t>магнетронды</w:t>
            </w:r>
            <w:proofErr w:type="spellEnd"/>
            <w:r w:rsidRPr="00776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62E0">
              <w:rPr>
                <w:rFonts w:ascii="Times New Roman" w:hAnsi="Times New Roman" w:cs="Times New Roman"/>
              </w:rPr>
              <w:t>шашырату</w:t>
            </w:r>
            <w:proofErr w:type="spellEnd"/>
            <w:r w:rsidRPr="00776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62E0">
              <w:rPr>
                <w:rFonts w:ascii="Times New Roman" w:hAnsi="Times New Roman" w:cs="Times New Roman"/>
              </w:rPr>
              <w:t>қолдануынан</w:t>
            </w:r>
            <w:proofErr w:type="spellEnd"/>
            <w:r w:rsidRPr="00776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62E0">
              <w:rPr>
                <w:rFonts w:ascii="Times New Roman" w:hAnsi="Times New Roman" w:cs="Times New Roman"/>
              </w:rPr>
              <w:t>пайда</w:t>
            </w:r>
            <w:proofErr w:type="spellEnd"/>
            <w:r w:rsidRPr="00776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62E0">
              <w:rPr>
                <w:rFonts w:ascii="Times New Roman" w:hAnsi="Times New Roman" w:cs="Times New Roman"/>
              </w:rPr>
              <w:t>болатың</w:t>
            </w:r>
            <w:proofErr w:type="spellEnd"/>
            <w:r w:rsidRPr="00776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62E0">
              <w:rPr>
                <w:rFonts w:ascii="Times New Roman" w:hAnsi="Times New Roman" w:cs="Times New Roman"/>
              </w:rPr>
              <w:t>зақымды</w:t>
            </w:r>
            <w:proofErr w:type="spellEnd"/>
            <w:r w:rsidRPr="00776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62E0">
              <w:rPr>
                <w:rFonts w:ascii="Times New Roman" w:hAnsi="Times New Roman" w:cs="Times New Roman"/>
              </w:rPr>
              <w:t>азайтудың</w:t>
            </w:r>
            <w:proofErr w:type="spellEnd"/>
            <w:r w:rsidRPr="00776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62E0">
              <w:rPr>
                <w:rFonts w:ascii="Times New Roman" w:hAnsi="Times New Roman" w:cs="Times New Roman"/>
              </w:rPr>
              <w:t>әртүрлі</w:t>
            </w:r>
            <w:proofErr w:type="spellEnd"/>
            <w:r w:rsidRPr="00776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62E0">
              <w:rPr>
                <w:rFonts w:ascii="Times New Roman" w:hAnsi="Times New Roman" w:cs="Times New Roman"/>
              </w:rPr>
              <w:t>әдістері</w:t>
            </w:r>
            <w:proofErr w:type="spellEnd"/>
            <w:r w:rsidRPr="00776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62E0">
              <w:rPr>
                <w:rFonts w:ascii="Times New Roman" w:hAnsi="Times New Roman" w:cs="Times New Roman"/>
              </w:rPr>
              <w:t>ұсынылады</w:t>
            </w:r>
            <w:proofErr w:type="spellEnd"/>
            <w:r w:rsidRPr="007762E0">
              <w:rPr>
                <w:rFonts w:ascii="Times New Roman" w:hAnsi="Times New Roman" w:cs="Times New Roman"/>
              </w:rPr>
              <w:t>.</w:t>
            </w:r>
          </w:p>
          <w:p w14:paraId="64908B1E" w14:textId="77777777" w:rsidR="00601224" w:rsidRPr="007762E0" w:rsidRDefault="00601224" w:rsidP="00435E43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762E0">
              <w:rPr>
                <w:rFonts w:ascii="Times New Roman" w:hAnsi="Times New Roman" w:cs="Times New Roman"/>
              </w:rPr>
              <w:t>Бетпе</w:t>
            </w:r>
            <w:proofErr w:type="spellEnd"/>
            <w:r w:rsidRPr="007762E0">
              <w:rPr>
                <w:rFonts w:ascii="Times New Roman" w:hAnsi="Times New Roman" w:cs="Times New Roman"/>
              </w:rPr>
              <w:t xml:space="preserve">-бет </w:t>
            </w:r>
            <w:proofErr w:type="spellStart"/>
            <w:r w:rsidRPr="007762E0">
              <w:rPr>
                <w:rFonts w:ascii="Times New Roman" w:hAnsi="Times New Roman" w:cs="Times New Roman"/>
              </w:rPr>
              <w:t>нысананы</w:t>
            </w:r>
            <w:proofErr w:type="spellEnd"/>
            <w:r w:rsidRPr="00776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62E0">
              <w:rPr>
                <w:rFonts w:ascii="Times New Roman" w:hAnsi="Times New Roman" w:cs="Times New Roman"/>
              </w:rPr>
              <w:t>шашырату</w:t>
            </w:r>
            <w:proofErr w:type="spellEnd"/>
            <w:r w:rsidRPr="007762E0">
              <w:rPr>
                <w:rFonts w:ascii="Times New Roman" w:hAnsi="Times New Roman" w:cs="Times New Roman"/>
              </w:rPr>
              <w:t xml:space="preserve"> (FTS) </w:t>
            </w:r>
            <w:proofErr w:type="spellStart"/>
            <w:r w:rsidRPr="007762E0">
              <w:rPr>
                <w:rFonts w:ascii="Times New Roman" w:hAnsi="Times New Roman" w:cs="Times New Roman"/>
              </w:rPr>
              <w:t>төсеніштің</w:t>
            </w:r>
            <w:proofErr w:type="spellEnd"/>
            <w:r w:rsidRPr="00776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62E0">
              <w:rPr>
                <w:rFonts w:ascii="Times New Roman" w:hAnsi="Times New Roman" w:cs="Times New Roman"/>
              </w:rPr>
              <w:t>зақымдануын</w:t>
            </w:r>
            <w:proofErr w:type="spellEnd"/>
            <w:r w:rsidRPr="00776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62E0">
              <w:rPr>
                <w:rFonts w:ascii="Times New Roman" w:hAnsi="Times New Roman" w:cs="Times New Roman"/>
              </w:rPr>
              <w:t>тиімді</w:t>
            </w:r>
            <w:proofErr w:type="spellEnd"/>
            <w:r w:rsidRPr="00776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62E0">
              <w:rPr>
                <w:rFonts w:ascii="Times New Roman" w:hAnsi="Times New Roman" w:cs="Times New Roman"/>
              </w:rPr>
              <w:t>азайту</w:t>
            </w:r>
            <w:proofErr w:type="spellEnd"/>
            <w:r w:rsidRPr="00776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62E0">
              <w:rPr>
                <w:rFonts w:ascii="Times New Roman" w:hAnsi="Times New Roman" w:cs="Times New Roman"/>
              </w:rPr>
              <w:t>үшін</w:t>
            </w:r>
            <w:proofErr w:type="spellEnd"/>
            <w:r w:rsidRPr="00776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62E0">
              <w:rPr>
                <w:rFonts w:ascii="Times New Roman" w:hAnsi="Times New Roman" w:cs="Times New Roman"/>
              </w:rPr>
              <w:t>ең</w:t>
            </w:r>
            <w:proofErr w:type="spellEnd"/>
            <w:r w:rsidRPr="00776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62E0">
              <w:rPr>
                <w:rFonts w:ascii="Times New Roman" w:hAnsi="Times New Roman" w:cs="Times New Roman"/>
              </w:rPr>
              <w:t>үлкен</w:t>
            </w:r>
            <w:proofErr w:type="spellEnd"/>
            <w:r w:rsidRPr="00776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62E0">
              <w:rPr>
                <w:rFonts w:ascii="Times New Roman" w:hAnsi="Times New Roman" w:cs="Times New Roman"/>
              </w:rPr>
              <w:t>потенциалға</w:t>
            </w:r>
            <w:proofErr w:type="spellEnd"/>
            <w:r w:rsidRPr="00776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62E0">
              <w:rPr>
                <w:rFonts w:ascii="Times New Roman" w:hAnsi="Times New Roman" w:cs="Times New Roman"/>
              </w:rPr>
              <w:t>ие</w:t>
            </w:r>
            <w:proofErr w:type="spellEnd"/>
            <w:r w:rsidRPr="007762E0">
              <w:rPr>
                <w:rFonts w:ascii="Times New Roman" w:hAnsi="Times New Roman" w:cs="Times New Roman"/>
              </w:rPr>
              <w:t xml:space="preserve">. FTS </w:t>
            </w:r>
            <w:proofErr w:type="spellStart"/>
            <w:r w:rsidRPr="007762E0">
              <w:rPr>
                <w:rFonts w:ascii="Times New Roman" w:hAnsi="Times New Roman" w:cs="Times New Roman"/>
              </w:rPr>
              <w:t>жүйесінде</w:t>
            </w:r>
            <w:proofErr w:type="spellEnd"/>
            <w:r w:rsidRPr="00776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62E0">
              <w:rPr>
                <w:rFonts w:ascii="Times New Roman" w:hAnsi="Times New Roman" w:cs="Times New Roman"/>
              </w:rPr>
              <w:t>екі</w:t>
            </w:r>
            <w:proofErr w:type="spellEnd"/>
            <w:r w:rsidRPr="00776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62E0">
              <w:rPr>
                <w:rFonts w:ascii="Times New Roman" w:hAnsi="Times New Roman" w:cs="Times New Roman"/>
              </w:rPr>
              <w:t>нысананың</w:t>
            </w:r>
            <w:proofErr w:type="spellEnd"/>
            <w:r w:rsidRPr="00776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62E0">
              <w:rPr>
                <w:rFonts w:ascii="Times New Roman" w:hAnsi="Times New Roman" w:cs="Times New Roman"/>
              </w:rPr>
              <w:t>артында</w:t>
            </w:r>
            <w:proofErr w:type="spellEnd"/>
            <w:r w:rsidRPr="00776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62E0">
              <w:rPr>
                <w:rFonts w:ascii="Times New Roman" w:hAnsi="Times New Roman" w:cs="Times New Roman"/>
              </w:rPr>
              <w:t>орналасқан</w:t>
            </w:r>
            <w:proofErr w:type="spellEnd"/>
            <w:r w:rsidRPr="00776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62E0">
              <w:rPr>
                <w:rFonts w:ascii="Times New Roman" w:hAnsi="Times New Roman" w:cs="Times New Roman"/>
              </w:rPr>
              <w:t>магниттер</w:t>
            </w:r>
            <w:proofErr w:type="spellEnd"/>
            <w:r w:rsidRPr="00776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62E0">
              <w:rPr>
                <w:rFonts w:ascii="Times New Roman" w:hAnsi="Times New Roman" w:cs="Times New Roman"/>
              </w:rPr>
              <w:t>зарядталған</w:t>
            </w:r>
            <w:proofErr w:type="spellEnd"/>
            <w:r w:rsidRPr="00776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62E0">
              <w:rPr>
                <w:rFonts w:ascii="Times New Roman" w:hAnsi="Times New Roman" w:cs="Times New Roman"/>
              </w:rPr>
              <w:t>энергиялы</w:t>
            </w:r>
            <w:proofErr w:type="spellEnd"/>
            <w:r w:rsidRPr="00776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62E0">
              <w:rPr>
                <w:rFonts w:ascii="Times New Roman" w:hAnsi="Times New Roman" w:cs="Times New Roman"/>
              </w:rPr>
              <w:t>бөлшектерінің</w:t>
            </w:r>
            <w:proofErr w:type="spellEnd"/>
            <w:r w:rsidRPr="00776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62E0">
              <w:rPr>
                <w:rFonts w:ascii="Times New Roman" w:hAnsi="Times New Roman" w:cs="Times New Roman"/>
              </w:rPr>
              <w:t>қозғалысын</w:t>
            </w:r>
            <w:proofErr w:type="spellEnd"/>
            <w:r w:rsidRPr="00776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62E0">
              <w:rPr>
                <w:rFonts w:ascii="Times New Roman" w:hAnsi="Times New Roman" w:cs="Times New Roman"/>
              </w:rPr>
              <w:t>шектеу</w:t>
            </w:r>
            <w:proofErr w:type="spellEnd"/>
            <w:r w:rsidRPr="00776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62E0">
              <w:rPr>
                <w:rFonts w:ascii="Times New Roman" w:hAnsi="Times New Roman" w:cs="Times New Roman"/>
              </w:rPr>
              <w:t>үшін</w:t>
            </w:r>
            <w:proofErr w:type="spellEnd"/>
            <w:r w:rsidRPr="00776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62E0">
              <w:rPr>
                <w:rFonts w:ascii="Times New Roman" w:hAnsi="Times New Roman" w:cs="Times New Roman"/>
              </w:rPr>
              <w:t>біркелкі</w:t>
            </w:r>
            <w:proofErr w:type="spellEnd"/>
            <w:r w:rsidRPr="007762E0">
              <w:rPr>
                <w:rFonts w:ascii="Times New Roman" w:hAnsi="Times New Roman" w:cs="Times New Roman"/>
              </w:rPr>
              <w:t xml:space="preserve"> магнит </w:t>
            </w:r>
            <w:proofErr w:type="spellStart"/>
            <w:r w:rsidRPr="007762E0">
              <w:rPr>
                <w:rFonts w:ascii="Times New Roman" w:hAnsi="Times New Roman" w:cs="Times New Roman"/>
              </w:rPr>
              <w:t>өрісін</w:t>
            </w:r>
            <w:proofErr w:type="spellEnd"/>
            <w:r w:rsidRPr="00776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62E0">
              <w:rPr>
                <w:rFonts w:ascii="Times New Roman" w:hAnsi="Times New Roman" w:cs="Times New Roman"/>
              </w:rPr>
              <w:t>тудырады</w:t>
            </w:r>
            <w:proofErr w:type="spellEnd"/>
            <w:r w:rsidRPr="007762E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762E0">
              <w:rPr>
                <w:rFonts w:ascii="Times New Roman" w:hAnsi="Times New Roman" w:cs="Times New Roman"/>
              </w:rPr>
              <w:t>Дегенмен</w:t>
            </w:r>
            <w:proofErr w:type="spellEnd"/>
            <w:r w:rsidRPr="007762E0">
              <w:rPr>
                <w:rFonts w:ascii="Times New Roman" w:hAnsi="Times New Roman" w:cs="Times New Roman"/>
              </w:rPr>
              <w:t xml:space="preserve">, FTS </w:t>
            </w:r>
            <w:proofErr w:type="spellStart"/>
            <w:r w:rsidRPr="007762E0">
              <w:rPr>
                <w:rFonts w:ascii="Times New Roman" w:hAnsi="Times New Roman" w:cs="Times New Roman"/>
              </w:rPr>
              <w:t>шашырату</w:t>
            </w:r>
            <w:proofErr w:type="spellEnd"/>
            <w:r w:rsidRPr="00776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62E0">
              <w:rPr>
                <w:rFonts w:ascii="Times New Roman" w:hAnsi="Times New Roman" w:cs="Times New Roman"/>
              </w:rPr>
              <w:t>қондырғылары</w:t>
            </w:r>
            <w:proofErr w:type="spellEnd"/>
            <w:r w:rsidRPr="00776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62E0">
              <w:rPr>
                <w:rFonts w:ascii="Times New Roman" w:hAnsi="Times New Roman" w:cs="Times New Roman"/>
              </w:rPr>
              <w:t>әлі</w:t>
            </w:r>
            <w:proofErr w:type="spellEnd"/>
            <w:r w:rsidRPr="00776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62E0">
              <w:rPr>
                <w:rFonts w:ascii="Times New Roman" w:hAnsi="Times New Roman" w:cs="Times New Roman"/>
              </w:rPr>
              <w:t>коммерцияланбаған</w:t>
            </w:r>
            <w:proofErr w:type="spellEnd"/>
            <w:r w:rsidRPr="007762E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762E0">
              <w:rPr>
                <w:rFonts w:ascii="Times New Roman" w:hAnsi="Times New Roman" w:cs="Times New Roman"/>
              </w:rPr>
              <w:t>сол</w:t>
            </w:r>
            <w:proofErr w:type="spellEnd"/>
            <w:r w:rsidRPr="00776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62E0">
              <w:rPr>
                <w:rFonts w:ascii="Times New Roman" w:hAnsi="Times New Roman" w:cs="Times New Roman"/>
              </w:rPr>
              <w:t>себептен</w:t>
            </w:r>
            <w:proofErr w:type="spellEnd"/>
            <w:r w:rsidRPr="007762E0">
              <w:rPr>
                <w:rFonts w:ascii="Times New Roman" w:hAnsi="Times New Roman" w:cs="Times New Roman"/>
              </w:rPr>
              <w:t xml:space="preserve"> осы </w:t>
            </w:r>
            <w:proofErr w:type="spellStart"/>
            <w:r w:rsidRPr="007762E0">
              <w:rPr>
                <w:rFonts w:ascii="Times New Roman" w:hAnsi="Times New Roman" w:cs="Times New Roman"/>
              </w:rPr>
              <w:t>бағытта</w:t>
            </w:r>
            <w:proofErr w:type="spellEnd"/>
            <w:r w:rsidRPr="00776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62E0">
              <w:rPr>
                <w:rFonts w:ascii="Times New Roman" w:hAnsi="Times New Roman" w:cs="Times New Roman"/>
              </w:rPr>
              <w:t>жинақталған</w:t>
            </w:r>
            <w:proofErr w:type="spellEnd"/>
            <w:r w:rsidRPr="00776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62E0">
              <w:rPr>
                <w:rFonts w:ascii="Times New Roman" w:hAnsi="Times New Roman" w:cs="Times New Roman"/>
              </w:rPr>
              <w:t>зерттеулер</w:t>
            </w:r>
            <w:proofErr w:type="spellEnd"/>
            <w:r w:rsidRPr="00776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62E0">
              <w:rPr>
                <w:rFonts w:ascii="Times New Roman" w:hAnsi="Times New Roman" w:cs="Times New Roman"/>
              </w:rPr>
              <w:t>базасы</w:t>
            </w:r>
            <w:proofErr w:type="spellEnd"/>
            <w:r w:rsidRPr="00776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62E0">
              <w:rPr>
                <w:rFonts w:ascii="Times New Roman" w:hAnsi="Times New Roman" w:cs="Times New Roman"/>
              </w:rPr>
              <w:t>шектеулі</w:t>
            </w:r>
            <w:proofErr w:type="spellEnd"/>
            <w:r w:rsidRPr="007762E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762E0">
              <w:rPr>
                <w:rFonts w:ascii="Times New Roman" w:hAnsi="Times New Roman" w:cs="Times New Roman"/>
              </w:rPr>
              <w:t>Сонымен</w:t>
            </w:r>
            <w:proofErr w:type="spellEnd"/>
            <w:r w:rsidRPr="00776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62E0">
              <w:rPr>
                <w:rFonts w:ascii="Times New Roman" w:hAnsi="Times New Roman" w:cs="Times New Roman"/>
              </w:rPr>
              <w:t>қатар</w:t>
            </w:r>
            <w:proofErr w:type="spellEnd"/>
            <w:r w:rsidRPr="007762E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762E0">
              <w:rPr>
                <w:rFonts w:ascii="Times New Roman" w:hAnsi="Times New Roman" w:cs="Times New Roman"/>
              </w:rPr>
              <w:t>жоғары</w:t>
            </w:r>
            <w:proofErr w:type="spellEnd"/>
            <w:r w:rsidRPr="00776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62E0">
              <w:rPr>
                <w:rFonts w:ascii="Times New Roman" w:hAnsi="Times New Roman" w:cs="Times New Roman"/>
              </w:rPr>
              <w:t>тиімді</w:t>
            </w:r>
            <w:proofErr w:type="spellEnd"/>
            <w:r w:rsidRPr="00776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62E0">
              <w:rPr>
                <w:rFonts w:ascii="Times New Roman" w:hAnsi="Times New Roman" w:cs="Times New Roman"/>
              </w:rPr>
              <w:t>TOPCon</w:t>
            </w:r>
            <w:proofErr w:type="spellEnd"/>
            <w:r w:rsidRPr="00776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62E0">
              <w:rPr>
                <w:rFonts w:ascii="Times New Roman" w:hAnsi="Times New Roman" w:cs="Times New Roman"/>
              </w:rPr>
              <w:t>күн</w:t>
            </w:r>
            <w:proofErr w:type="spellEnd"/>
            <w:r w:rsidRPr="00776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62E0">
              <w:rPr>
                <w:rFonts w:ascii="Times New Roman" w:hAnsi="Times New Roman" w:cs="Times New Roman"/>
              </w:rPr>
              <w:t>батареяларының</w:t>
            </w:r>
            <w:proofErr w:type="spellEnd"/>
            <w:r w:rsidRPr="00776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62E0">
              <w:rPr>
                <w:rFonts w:ascii="Times New Roman" w:hAnsi="Times New Roman" w:cs="Times New Roman"/>
              </w:rPr>
              <w:t>қабаттары</w:t>
            </w:r>
            <w:proofErr w:type="spellEnd"/>
            <w:r w:rsidRPr="007762E0">
              <w:rPr>
                <w:rFonts w:ascii="Times New Roman" w:hAnsi="Times New Roman" w:cs="Times New Roman"/>
              </w:rPr>
              <w:t xml:space="preserve"> FTS </w:t>
            </w:r>
            <w:proofErr w:type="spellStart"/>
            <w:r w:rsidRPr="007762E0">
              <w:rPr>
                <w:rFonts w:ascii="Times New Roman" w:hAnsi="Times New Roman" w:cs="Times New Roman"/>
              </w:rPr>
              <w:t>магнетронды</w:t>
            </w:r>
            <w:proofErr w:type="spellEnd"/>
            <w:r w:rsidRPr="00776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62E0">
              <w:rPr>
                <w:rFonts w:ascii="Times New Roman" w:hAnsi="Times New Roman" w:cs="Times New Roman"/>
              </w:rPr>
              <w:t>шашырату</w:t>
            </w:r>
            <w:proofErr w:type="spellEnd"/>
            <w:r w:rsidRPr="00776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62E0">
              <w:rPr>
                <w:rFonts w:ascii="Times New Roman" w:hAnsi="Times New Roman" w:cs="Times New Roman"/>
              </w:rPr>
              <w:t>әдісімен</w:t>
            </w:r>
            <w:proofErr w:type="spellEnd"/>
            <w:r w:rsidRPr="00776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62E0">
              <w:rPr>
                <w:rFonts w:ascii="Times New Roman" w:hAnsi="Times New Roman" w:cs="Times New Roman"/>
              </w:rPr>
              <w:t>синтезделген</w:t>
            </w:r>
            <w:proofErr w:type="spellEnd"/>
            <w:r w:rsidRPr="00776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62E0">
              <w:rPr>
                <w:rFonts w:ascii="Times New Roman" w:hAnsi="Times New Roman" w:cs="Times New Roman"/>
              </w:rPr>
              <w:t>жұмыс</w:t>
            </w:r>
            <w:proofErr w:type="spellEnd"/>
            <w:r w:rsidRPr="00776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62E0">
              <w:rPr>
                <w:rFonts w:ascii="Times New Roman" w:hAnsi="Times New Roman" w:cs="Times New Roman"/>
              </w:rPr>
              <w:t>жоқ</w:t>
            </w:r>
            <w:proofErr w:type="spellEnd"/>
            <w:r w:rsidRPr="007762E0">
              <w:rPr>
                <w:rFonts w:ascii="Times New Roman" w:hAnsi="Times New Roman" w:cs="Times New Roman"/>
              </w:rPr>
              <w:t>.</w:t>
            </w:r>
          </w:p>
          <w:p w14:paraId="1835FBEE" w14:textId="77777777" w:rsidR="00601224" w:rsidRPr="00EF1301" w:rsidRDefault="00601224" w:rsidP="00435E43">
            <w:pPr>
              <w:suppressAutoHyphens/>
              <w:contextualSpacing/>
              <w:jc w:val="both"/>
              <w:rPr>
                <w:rFonts w:ascii="Times New Roman" w:hAnsi="Times New Roman" w:cs="Times New Roman"/>
                <w:iCs/>
              </w:rPr>
            </w:pPr>
          </w:p>
        </w:tc>
      </w:tr>
      <w:tr w:rsidR="00601224" w:rsidRPr="00C91657" w14:paraId="0A09B6CB" w14:textId="77777777" w:rsidTr="00435E43">
        <w:trPr>
          <w:trHeight w:val="561"/>
        </w:trPr>
        <w:tc>
          <w:tcPr>
            <w:tcW w:w="3255" w:type="dxa"/>
            <w:shd w:val="clear" w:color="auto" w:fill="auto"/>
          </w:tcPr>
          <w:p w14:paraId="4E3E4275" w14:textId="77777777" w:rsidR="00601224" w:rsidRPr="00C91657" w:rsidRDefault="00601224" w:rsidP="00435E43">
            <w:pPr>
              <w:rPr>
                <w:rFonts w:ascii="Times New Roman" w:hAnsi="Times New Roman" w:cs="Times New Roman"/>
              </w:rPr>
            </w:pPr>
            <w:r w:rsidRPr="00C91657">
              <w:rPr>
                <w:rFonts w:ascii="Times New Roman" w:hAnsi="Times New Roman" w:cs="Times New Roman"/>
              </w:rPr>
              <w:t>Цель (согласно заявке)</w:t>
            </w:r>
          </w:p>
        </w:tc>
        <w:tc>
          <w:tcPr>
            <w:tcW w:w="6090" w:type="dxa"/>
            <w:shd w:val="clear" w:color="auto" w:fill="auto"/>
          </w:tcPr>
          <w:p w14:paraId="45886C3A" w14:textId="77777777" w:rsidR="00601224" w:rsidRPr="00C02E4E" w:rsidRDefault="00601224" w:rsidP="00435E43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762E0">
              <w:rPr>
                <w:rFonts w:ascii="Times New Roman" w:hAnsi="Times New Roman" w:cs="Times New Roman"/>
              </w:rPr>
              <w:t>Улы</w:t>
            </w:r>
            <w:proofErr w:type="spellEnd"/>
            <w:r w:rsidRPr="00776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62E0">
              <w:rPr>
                <w:rFonts w:ascii="Times New Roman" w:hAnsi="Times New Roman" w:cs="Times New Roman"/>
              </w:rPr>
              <w:t>газдарды</w:t>
            </w:r>
            <w:proofErr w:type="spellEnd"/>
            <w:r w:rsidRPr="00776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62E0">
              <w:rPr>
                <w:rFonts w:ascii="Times New Roman" w:hAnsi="Times New Roman" w:cs="Times New Roman"/>
              </w:rPr>
              <w:t>пайдалануды</w:t>
            </w:r>
            <w:proofErr w:type="spellEnd"/>
            <w:r w:rsidRPr="00776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62E0">
              <w:rPr>
                <w:rFonts w:ascii="Times New Roman" w:hAnsi="Times New Roman" w:cs="Times New Roman"/>
              </w:rPr>
              <w:t>қамтитын</w:t>
            </w:r>
            <w:proofErr w:type="spellEnd"/>
            <w:r w:rsidRPr="00776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62E0">
              <w:rPr>
                <w:rFonts w:ascii="Times New Roman" w:hAnsi="Times New Roman" w:cs="Times New Roman"/>
              </w:rPr>
              <w:t>қадамдарсыз</w:t>
            </w:r>
            <w:proofErr w:type="spellEnd"/>
            <w:r w:rsidRPr="00776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62E0">
              <w:rPr>
                <w:rFonts w:ascii="Times New Roman" w:hAnsi="Times New Roman" w:cs="Times New Roman"/>
              </w:rPr>
              <w:t>жоғары</w:t>
            </w:r>
            <w:proofErr w:type="spellEnd"/>
            <w:r w:rsidRPr="00776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62E0">
              <w:rPr>
                <w:rFonts w:ascii="Times New Roman" w:hAnsi="Times New Roman" w:cs="Times New Roman"/>
              </w:rPr>
              <w:t>тиімді</w:t>
            </w:r>
            <w:proofErr w:type="spellEnd"/>
            <w:r w:rsidRPr="00776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62E0">
              <w:rPr>
                <w:rFonts w:ascii="Times New Roman" w:hAnsi="Times New Roman" w:cs="Times New Roman"/>
              </w:rPr>
              <w:t>TOCPCon</w:t>
            </w:r>
            <w:proofErr w:type="spellEnd"/>
            <w:r w:rsidRPr="00776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62E0">
              <w:rPr>
                <w:rFonts w:ascii="Times New Roman" w:hAnsi="Times New Roman" w:cs="Times New Roman"/>
              </w:rPr>
              <w:t>кремнийлі</w:t>
            </w:r>
            <w:proofErr w:type="spellEnd"/>
            <w:r w:rsidRPr="00776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62E0">
              <w:rPr>
                <w:rFonts w:ascii="Times New Roman" w:hAnsi="Times New Roman" w:cs="Times New Roman"/>
              </w:rPr>
              <w:t>күн</w:t>
            </w:r>
            <w:proofErr w:type="spellEnd"/>
            <w:r w:rsidRPr="00776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62E0">
              <w:rPr>
                <w:rFonts w:ascii="Times New Roman" w:hAnsi="Times New Roman" w:cs="Times New Roman"/>
              </w:rPr>
              <w:t>батареяларын</w:t>
            </w:r>
            <w:proofErr w:type="spellEnd"/>
            <w:r w:rsidRPr="00776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62E0">
              <w:rPr>
                <w:rFonts w:ascii="Times New Roman" w:hAnsi="Times New Roman" w:cs="Times New Roman"/>
              </w:rPr>
              <w:t>қалыптастыру</w:t>
            </w:r>
            <w:proofErr w:type="spellEnd"/>
            <w:r w:rsidRPr="00776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62E0">
              <w:rPr>
                <w:rFonts w:ascii="Times New Roman" w:hAnsi="Times New Roman" w:cs="Times New Roman"/>
              </w:rPr>
              <w:t>үшін</w:t>
            </w:r>
            <w:proofErr w:type="spellEnd"/>
            <w:r w:rsidRPr="00776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62E0">
              <w:rPr>
                <w:rFonts w:ascii="Times New Roman" w:hAnsi="Times New Roman" w:cs="Times New Roman"/>
              </w:rPr>
              <w:t>бірегей</w:t>
            </w:r>
            <w:proofErr w:type="spellEnd"/>
            <w:r w:rsidRPr="007762E0">
              <w:rPr>
                <w:rFonts w:ascii="Times New Roman" w:hAnsi="Times New Roman" w:cs="Times New Roman"/>
              </w:rPr>
              <w:t xml:space="preserve"> FTS </w:t>
            </w:r>
            <w:proofErr w:type="spellStart"/>
            <w:r w:rsidRPr="007762E0">
              <w:rPr>
                <w:rFonts w:ascii="Times New Roman" w:hAnsi="Times New Roman" w:cs="Times New Roman"/>
              </w:rPr>
              <w:t>магнетронды</w:t>
            </w:r>
            <w:proofErr w:type="spellEnd"/>
            <w:r w:rsidRPr="00776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62E0">
              <w:rPr>
                <w:rFonts w:ascii="Times New Roman" w:hAnsi="Times New Roman" w:cs="Times New Roman"/>
              </w:rPr>
              <w:t>шашырату</w:t>
            </w:r>
            <w:proofErr w:type="spellEnd"/>
            <w:r w:rsidRPr="00776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62E0">
              <w:rPr>
                <w:rFonts w:ascii="Times New Roman" w:hAnsi="Times New Roman" w:cs="Times New Roman"/>
              </w:rPr>
              <w:t>қондырғысын</w:t>
            </w:r>
            <w:proofErr w:type="spellEnd"/>
            <w:r w:rsidRPr="00776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62E0">
              <w:rPr>
                <w:rFonts w:ascii="Times New Roman" w:hAnsi="Times New Roman" w:cs="Times New Roman"/>
              </w:rPr>
              <w:t>құру</w:t>
            </w:r>
            <w:proofErr w:type="spellEnd"/>
            <w:r w:rsidRPr="007762E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762E0">
              <w:rPr>
                <w:rFonts w:ascii="Times New Roman" w:hAnsi="Times New Roman" w:cs="Times New Roman"/>
              </w:rPr>
              <w:t>Әр</w:t>
            </w:r>
            <w:proofErr w:type="spellEnd"/>
            <w:r w:rsidRPr="00776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62E0">
              <w:rPr>
                <w:rFonts w:ascii="Times New Roman" w:hAnsi="Times New Roman" w:cs="Times New Roman"/>
              </w:rPr>
              <w:t>түрлі</w:t>
            </w:r>
            <w:proofErr w:type="spellEnd"/>
            <w:r w:rsidRPr="00776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62E0">
              <w:rPr>
                <w:rFonts w:ascii="Times New Roman" w:hAnsi="Times New Roman" w:cs="Times New Roman"/>
              </w:rPr>
              <w:t>тұндыру</w:t>
            </w:r>
            <w:proofErr w:type="spellEnd"/>
            <w:r w:rsidRPr="00776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62E0">
              <w:rPr>
                <w:rFonts w:ascii="Times New Roman" w:hAnsi="Times New Roman" w:cs="Times New Roman"/>
              </w:rPr>
              <w:t>параметрлерінің</w:t>
            </w:r>
            <w:proofErr w:type="spellEnd"/>
            <w:r w:rsidRPr="00776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62E0">
              <w:rPr>
                <w:rFonts w:ascii="Times New Roman" w:hAnsi="Times New Roman" w:cs="Times New Roman"/>
              </w:rPr>
              <w:t>Si</w:t>
            </w:r>
            <w:proofErr w:type="spellEnd"/>
            <w:r w:rsidRPr="007762E0">
              <w:rPr>
                <w:rFonts w:ascii="Times New Roman" w:hAnsi="Times New Roman" w:cs="Times New Roman"/>
              </w:rPr>
              <w:t xml:space="preserve">, ITA </w:t>
            </w:r>
            <w:proofErr w:type="spellStart"/>
            <w:r w:rsidRPr="007762E0">
              <w:rPr>
                <w:rFonts w:ascii="Times New Roman" w:hAnsi="Times New Roman" w:cs="Times New Roman"/>
              </w:rPr>
              <w:t>және</w:t>
            </w:r>
            <w:proofErr w:type="spellEnd"/>
            <w:r w:rsidRPr="007762E0">
              <w:rPr>
                <w:rFonts w:ascii="Times New Roman" w:hAnsi="Times New Roman" w:cs="Times New Roman"/>
              </w:rPr>
              <w:t xml:space="preserve"> AZO </w:t>
            </w:r>
            <w:proofErr w:type="spellStart"/>
            <w:r w:rsidRPr="007762E0">
              <w:rPr>
                <w:rFonts w:ascii="Times New Roman" w:hAnsi="Times New Roman" w:cs="Times New Roman"/>
              </w:rPr>
              <w:t>пленкаларының</w:t>
            </w:r>
            <w:proofErr w:type="spellEnd"/>
            <w:r w:rsidRPr="00776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62E0">
              <w:rPr>
                <w:rFonts w:ascii="Times New Roman" w:hAnsi="Times New Roman" w:cs="Times New Roman"/>
              </w:rPr>
              <w:t>физикалық</w:t>
            </w:r>
            <w:proofErr w:type="spellEnd"/>
            <w:r w:rsidRPr="00776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62E0">
              <w:rPr>
                <w:rFonts w:ascii="Times New Roman" w:hAnsi="Times New Roman" w:cs="Times New Roman"/>
              </w:rPr>
              <w:t>қасиеттеріне</w:t>
            </w:r>
            <w:proofErr w:type="spellEnd"/>
            <w:r w:rsidRPr="00776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62E0">
              <w:rPr>
                <w:rFonts w:ascii="Times New Roman" w:hAnsi="Times New Roman" w:cs="Times New Roman"/>
              </w:rPr>
              <w:t>әсерін</w:t>
            </w:r>
            <w:proofErr w:type="spellEnd"/>
            <w:r w:rsidRPr="00776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62E0">
              <w:rPr>
                <w:rFonts w:ascii="Times New Roman" w:hAnsi="Times New Roman" w:cs="Times New Roman"/>
              </w:rPr>
              <w:t>зерттеу</w:t>
            </w:r>
            <w:proofErr w:type="spellEnd"/>
            <w:r w:rsidRPr="00C02E4E">
              <w:rPr>
                <w:rFonts w:ascii="Times New Roman" w:hAnsi="Times New Roman" w:cs="Times New Roman"/>
              </w:rPr>
              <w:t>.</w:t>
            </w:r>
          </w:p>
          <w:p w14:paraId="1DACD23A" w14:textId="77777777" w:rsidR="00601224" w:rsidRPr="00C02E4E" w:rsidRDefault="00601224" w:rsidP="00435E43">
            <w:pPr>
              <w:suppressAutoHyphens/>
              <w:contextualSpacing/>
              <w:jc w:val="both"/>
              <w:rPr>
                <w:rFonts w:ascii="Times New Roman" w:hAnsi="Times New Roman" w:cs="Times New Roman"/>
                <w:iCs/>
              </w:rPr>
            </w:pPr>
          </w:p>
        </w:tc>
      </w:tr>
      <w:tr w:rsidR="00601224" w:rsidRPr="00C91657" w14:paraId="589262B3" w14:textId="77777777" w:rsidTr="00435E43">
        <w:trPr>
          <w:trHeight w:val="413"/>
        </w:trPr>
        <w:tc>
          <w:tcPr>
            <w:tcW w:w="3255" w:type="dxa"/>
            <w:shd w:val="clear" w:color="auto" w:fill="auto"/>
          </w:tcPr>
          <w:p w14:paraId="31B6344E" w14:textId="77777777" w:rsidR="00601224" w:rsidRPr="00C91657" w:rsidRDefault="00601224" w:rsidP="00435E43">
            <w:pPr>
              <w:rPr>
                <w:rFonts w:ascii="Times New Roman" w:hAnsi="Times New Roman" w:cs="Times New Roman"/>
              </w:rPr>
            </w:pPr>
            <w:r w:rsidRPr="00C91657">
              <w:rPr>
                <w:rFonts w:ascii="Times New Roman" w:hAnsi="Times New Roman" w:cs="Times New Roman"/>
              </w:rPr>
              <w:t>Ожидаемые результаты</w:t>
            </w:r>
          </w:p>
        </w:tc>
        <w:tc>
          <w:tcPr>
            <w:tcW w:w="6090" w:type="dxa"/>
            <w:shd w:val="clear" w:color="auto" w:fill="auto"/>
          </w:tcPr>
          <w:p w14:paraId="360174C5" w14:textId="77777777" w:rsidR="00601224" w:rsidRPr="007762E0" w:rsidRDefault="00601224" w:rsidP="00435E43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762E0">
              <w:rPr>
                <w:rFonts w:ascii="Times New Roman" w:hAnsi="Times New Roman" w:cs="Times New Roman"/>
                <w:color w:val="000000"/>
              </w:rPr>
              <w:t xml:space="preserve">ЖЖ </w:t>
            </w:r>
            <w:proofErr w:type="spellStart"/>
            <w:r w:rsidRPr="007762E0">
              <w:rPr>
                <w:rFonts w:ascii="Times New Roman" w:hAnsi="Times New Roman" w:cs="Times New Roman"/>
                <w:color w:val="000000"/>
              </w:rPr>
              <w:t>және</w:t>
            </w:r>
            <w:proofErr w:type="spellEnd"/>
            <w:r w:rsidRPr="007762E0">
              <w:rPr>
                <w:rFonts w:ascii="Times New Roman" w:hAnsi="Times New Roman" w:cs="Times New Roman"/>
                <w:color w:val="000000"/>
              </w:rPr>
              <w:t xml:space="preserve"> DC </w:t>
            </w:r>
            <w:proofErr w:type="spellStart"/>
            <w:r w:rsidRPr="007762E0">
              <w:rPr>
                <w:rFonts w:ascii="Times New Roman" w:hAnsi="Times New Roman" w:cs="Times New Roman"/>
                <w:color w:val="000000"/>
              </w:rPr>
              <w:t>генераторларымен</w:t>
            </w:r>
            <w:proofErr w:type="spellEnd"/>
            <w:r w:rsidRPr="007762E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762E0">
              <w:rPr>
                <w:rFonts w:ascii="Times New Roman" w:hAnsi="Times New Roman" w:cs="Times New Roman"/>
                <w:color w:val="000000"/>
              </w:rPr>
              <w:t>жабдықталған</w:t>
            </w:r>
            <w:proofErr w:type="spellEnd"/>
            <w:r w:rsidRPr="007762E0">
              <w:rPr>
                <w:rFonts w:ascii="Times New Roman" w:hAnsi="Times New Roman" w:cs="Times New Roman"/>
                <w:color w:val="000000"/>
              </w:rPr>
              <w:t xml:space="preserve"> 20-дан 100 мм-</w:t>
            </w:r>
            <w:proofErr w:type="spellStart"/>
            <w:r w:rsidRPr="007762E0">
              <w:rPr>
                <w:rFonts w:ascii="Times New Roman" w:hAnsi="Times New Roman" w:cs="Times New Roman"/>
                <w:color w:val="000000"/>
              </w:rPr>
              <w:t>ге</w:t>
            </w:r>
            <w:proofErr w:type="spellEnd"/>
            <w:r w:rsidRPr="007762E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762E0">
              <w:rPr>
                <w:rFonts w:ascii="Times New Roman" w:hAnsi="Times New Roman" w:cs="Times New Roman"/>
                <w:color w:val="000000"/>
              </w:rPr>
              <w:t>дейінгі</w:t>
            </w:r>
            <w:proofErr w:type="spellEnd"/>
            <w:r w:rsidRPr="007762E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762E0">
              <w:rPr>
                <w:rFonts w:ascii="Times New Roman" w:hAnsi="Times New Roman" w:cs="Times New Roman"/>
                <w:color w:val="000000"/>
              </w:rPr>
              <w:t>магнетрондық</w:t>
            </w:r>
            <w:proofErr w:type="spellEnd"/>
            <w:r w:rsidRPr="007762E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762E0">
              <w:rPr>
                <w:rFonts w:ascii="Times New Roman" w:hAnsi="Times New Roman" w:cs="Times New Roman"/>
                <w:color w:val="000000"/>
              </w:rPr>
              <w:t>зеңбіректер</w:t>
            </w:r>
            <w:proofErr w:type="spellEnd"/>
            <w:r w:rsidRPr="007762E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762E0">
              <w:rPr>
                <w:rFonts w:ascii="Times New Roman" w:hAnsi="Times New Roman" w:cs="Times New Roman"/>
                <w:color w:val="000000"/>
              </w:rPr>
              <w:t>арасындағы</w:t>
            </w:r>
            <w:proofErr w:type="spellEnd"/>
            <w:r w:rsidRPr="007762E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762E0">
              <w:rPr>
                <w:rFonts w:ascii="Times New Roman" w:hAnsi="Times New Roman" w:cs="Times New Roman"/>
                <w:color w:val="000000"/>
              </w:rPr>
              <w:t>өзгермелі</w:t>
            </w:r>
            <w:proofErr w:type="spellEnd"/>
            <w:r w:rsidRPr="007762E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762E0">
              <w:rPr>
                <w:rFonts w:ascii="Times New Roman" w:hAnsi="Times New Roman" w:cs="Times New Roman"/>
                <w:color w:val="000000"/>
              </w:rPr>
              <w:t>қашықтығы</w:t>
            </w:r>
            <w:proofErr w:type="spellEnd"/>
            <w:r w:rsidRPr="007762E0">
              <w:rPr>
                <w:rFonts w:ascii="Times New Roman" w:hAnsi="Times New Roman" w:cs="Times New Roman"/>
                <w:color w:val="000000"/>
              </w:rPr>
              <w:t xml:space="preserve"> бар FTS </w:t>
            </w:r>
            <w:proofErr w:type="spellStart"/>
            <w:r w:rsidRPr="007762E0">
              <w:rPr>
                <w:rFonts w:ascii="Times New Roman" w:hAnsi="Times New Roman" w:cs="Times New Roman"/>
                <w:color w:val="000000"/>
              </w:rPr>
              <w:t>магнетронды</w:t>
            </w:r>
            <w:proofErr w:type="spellEnd"/>
            <w:r w:rsidRPr="007762E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762E0">
              <w:rPr>
                <w:rFonts w:ascii="Times New Roman" w:hAnsi="Times New Roman" w:cs="Times New Roman"/>
                <w:color w:val="000000"/>
              </w:rPr>
              <w:t>шашырату</w:t>
            </w:r>
            <w:proofErr w:type="spellEnd"/>
            <w:r w:rsidRPr="007762E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762E0">
              <w:rPr>
                <w:rFonts w:ascii="Times New Roman" w:hAnsi="Times New Roman" w:cs="Times New Roman"/>
                <w:color w:val="000000"/>
              </w:rPr>
              <w:t>базалық</w:t>
            </w:r>
            <w:proofErr w:type="spellEnd"/>
            <w:r w:rsidRPr="007762E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762E0">
              <w:rPr>
                <w:rFonts w:ascii="Times New Roman" w:hAnsi="Times New Roman" w:cs="Times New Roman"/>
                <w:color w:val="000000"/>
              </w:rPr>
              <w:t>қондырғысы</w:t>
            </w:r>
            <w:proofErr w:type="spellEnd"/>
            <w:r w:rsidRPr="007762E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762E0">
              <w:rPr>
                <w:rFonts w:ascii="Times New Roman" w:hAnsi="Times New Roman" w:cs="Times New Roman"/>
                <w:color w:val="000000"/>
              </w:rPr>
              <w:t>құрылады</w:t>
            </w:r>
            <w:proofErr w:type="spellEnd"/>
            <w:r w:rsidRPr="007762E0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762E0">
              <w:rPr>
                <w:rFonts w:ascii="Times New Roman" w:hAnsi="Times New Roman" w:cs="Times New Roman"/>
                <w:color w:val="000000"/>
              </w:rPr>
              <w:t>Орнату</w:t>
            </w:r>
            <w:proofErr w:type="spellEnd"/>
            <w:r w:rsidRPr="007762E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762E0">
              <w:rPr>
                <w:rFonts w:ascii="Times New Roman" w:hAnsi="Times New Roman" w:cs="Times New Roman"/>
                <w:color w:val="000000"/>
              </w:rPr>
              <w:t>мыналарды</w:t>
            </w:r>
            <w:proofErr w:type="spellEnd"/>
            <w:r w:rsidRPr="007762E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762E0">
              <w:rPr>
                <w:rFonts w:ascii="Times New Roman" w:hAnsi="Times New Roman" w:cs="Times New Roman"/>
                <w:color w:val="000000"/>
              </w:rPr>
              <w:t>қамтиды</w:t>
            </w:r>
            <w:proofErr w:type="spellEnd"/>
            <w:r w:rsidRPr="007762E0">
              <w:rPr>
                <w:rFonts w:ascii="Times New Roman" w:hAnsi="Times New Roman" w:cs="Times New Roman"/>
                <w:color w:val="000000"/>
              </w:rPr>
              <w:t xml:space="preserve">: </w:t>
            </w:r>
            <w:proofErr w:type="spellStart"/>
            <w:r w:rsidRPr="007762E0">
              <w:rPr>
                <w:rFonts w:ascii="Times New Roman" w:hAnsi="Times New Roman" w:cs="Times New Roman"/>
                <w:color w:val="000000"/>
              </w:rPr>
              <w:t>турбомолекулалық</w:t>
            </w:r>
            <w:proofErr w:type="spellEnd"/>
            <w:r w:rsidRPr="007762E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762E0">
              <w:rPr>
                <w:rFonts w:ascii="Times New Roman" w:hAnsi="Times New Roman" w:cs="Times New Roman"/>
                <w:color w:val="000000"/>
              </w:rPr>
              <w:t>сорғы</w:t>
            </w:r>
            <w:proofErr w:type="spellEnd"/>
            <w:r w:rsidRPr="007762E0">
              <w:rPr>
                <w:rFonts w:ascii="Times New Roman" w:hAnsi="Times New Roman" w:cs="Times New Roman"/>
                <w:color w:val="000000"/>
              </w:rPr>
              <w:t xml:space="preserve">, газ </w:t>
            </w:r>
            <w:proofErr w:type="spellStart"/>
            <w:r w:rsidRPr="007762E0">
              <w:rPr>
                <w:rFonts w:ascii="Times New Roman" w:hAnsi="Times New Roman" w:cs="Times New Roman"/>
                <w:color w:val="000000"/>
              </w:rPr>
              <w:t>шығынын</w:t>
            </w:r>
            <w:proofErr w:type="spellEnd"/>
            <w:r w:rsidRPr="007762E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762E0">
              <w:rPr>
                <w:rFonts w:ascii="Times New Roman" w:hAnsi="Times New Roman" w:cs="Times New Roman"/>
                <w:color w:val="000000"/>
              </w:rPr>
              <w:t>реттегіштері</w:t>
            </w:r>
            <w:proofErr w:type="spellEnd"/>
            <w:r w:rsidRPr="007762E0">
              <w:rPr>
                <w:rFonts w:ascii="Times New Roman" w:hAnsi="Times New Roman" w:cs="Times New Roman"/>
                <w:color w:val="000000"/>
              </w:rPr>
              <w:t xml:space="preserve"> бар 2 газ </w:t>
            </w:r>
            <w:proofErr w:type="spellStart"/>
            <w:r w:rsidRPr="007762E0">
              <w:rPr>
                <w:rFonts w:ascii="Times New Roman" w:hAnsi="Times New Roman" w:cs="Times New Roman"/>
                <w:color w:val="000000"/>
              </w:rPr>
              <w:t>кірісі</w:t>
            </w:r>
            <w:proofErr w:type="spellEnd"/>
            <w:r w:rsidRPr="007762E0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762E0">
              <w:rPr>
                <w:rFonts w:ascii="Times New Roman" w:hAnsi="Times New Roman" w:cs="Times New Roman"/>
                <w:color w:val="000000"/>
              </w:rPr>
              <w:t>диаметрі</w:t>
            </w:r>
            <w:proofErr w:type="spellEnd"/>
            <w:r w:rsidRPr="007762E0">
              <w:rPr>
                <w:rFonts w:ascii="Times New Roman" w:hAnsi="Times New Roman" w:cs="Times New Roman"/>
                <w:color w:val="000000"/>
              </w:rPr>
              <w:t xml:space="preserve"> 100 мм </w:t>
            </w:r>
            <w:proofErr w:type="spellStart"/>
            <w:r w:rsidRPr="007762E0">
              <w:rPr>
                <w:rFonts w:ascii="Times New Roman" w:hAnsi="Times New Roman" w:cs="Times New Roman"/>
                <w:color w:val="000000"/>
              </w:rPr>
              <w:t>дөңгелек</w:t>
            </w:r>
            <w:proofErr w:type="spellEnd"/>
            <w:r w:rsidRPr="007762E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762E0">
              <w:rPr>
                <w:rFonts w:ascii="Times New Roman" w:hAnsi="Times New Roman" w:cs="Times New Roman"/>
                <w:color w:val="000000"/>
              </w:rPr>
              <w:t>пішінді</w:t>
            </w:r>
            <w:proofErr w:type="spellEnd"/>
            <w:r w:rsidRPr="007762E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762E0">
              <w:rPr>
                <w:rFonts w:ascii="Times New Roman" w:hAnsi="Times New Roman" w:cs="Times New Roman"/>
                <w:color w:val="000000"/>
              </w:rPr>
              <w:t>магнетронды</w:t>
            </w:r>
            <w:proofErr w:type="spellEnd"/>
            <w:r w:rsidRPr="007762E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762E0">
              <w:rPr>
                <w:rFonts w:ascii="Times New Roman" w:hAnsi="Times New Roman" w:cs="Times New Roman"/>
                <w:color w:val="000000"/>
              </w:rPr>
              <w:t>зеңбіректер</w:t>
            </w:r>
            <w:proofErr w:type="spellEnd"/>
            <w:r w:rsidRPr="007762E0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762E0">
              <w:rPr>
                <w:rFonts w:ascii="Times New Roman" w:hAnsi="Times New Roman" w:cs="Times New Roman"/>
                <w:color w:val="000000"/>
              </w:rPr>
              <w:t>сызықты</w:t>
            </w:r>
            <w:proofErr w:type="spellEnd"/>
            <w:r w:rsidRPr="007762E0">
              <w:rPr>
                <w:rFonts w:ascii="Times New Roman" w:hAnsi="Times New Roman" w:cs="Times New Roman"/>
                <w:color w:val="000000"/>
              </w:rPr>
              <w:t xml:space="preserve"> манипулятор, вакуумметр, </w:t>
            </w:r>
            <w:proofErr w:type="spellStart"/>
            <w:r w:rsidRPr="007762E0">
              <w:rPr>
                <w:rFonts w:ascii="Times New Roman" w:hAnsi="Times New Roman" w:cs="Times New Roman"/>
                <w:color w:val="000000"/>
              </w:rPr>
              <w:t>салқындату</w:t>
            </w:r>
            <w:proofErr w:type="spellEnd"/>
            <w:r w:rsidRPr="007762E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762E0">
              <w:rPr>
                <w:rFonts w:ascii="Times New Roman" w:hAnsi="Times New Roman" w:cs="Times New Roman"/>
                <w:color w:val="000000"/>
              </w:rPr>
              <w:t>жүйесі</w:t>
            </w:r>
            <w:proofErr w:type="spellEnd"/>
            <w:r w:rsidRPr="007762E0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762E0">
              <w:rPr>
                <w:rFonts w:ascii="Times New Roman" w:hAnsi="Times New Roman" w:cs="Times New Roman"/>
                <w:color w:val="000000"/>
              </w:rPr>
              <w:t>Магнетронды</w:t>
            </w:r>
            <w:proofErr w:type="spellEnd"/>
            <w:r w:rsidRPr="007762E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762E0">
              <w:rPr>
                <w:rFonts w:ascii="Times New Roman" w:hAnsi="Times New Roman" w:cs="Times New Roman"/>
                <w:color w:val="000000"/>
              </w:rPr>
              <w:t>зеңбіректерге</w:t>
            </w:r>
            <w:proofErr w:type="spellEnd"/>
            <w:r w:rsidRPr="007762E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762E0">
              <w:rPr>
                <w:rFonts w:ascii="Times New Roman" w:hAnsi="Times New Roman" w:cs="Times New Roman"/>
                <w:color w:val="000000"/>
              </w:rPr>
              <w:t>берілетін</w:t>
            </w:r>
            <w:proofErr w:type="spellEnd"/>
            <w:r w:rsidRPr="007762E0">
              <w:rPr>
                <w:rFonts w:ascii="Times New Roman" w:hAnsi="Times New Roman" w:cs="Times New Roman"/>
                <w:color w:val="000000"/>
              </w:rPr>
              <w:t xml:space="preserve"> ЖЖ </w:t>
            </w:r>
            <w:proofErr w:type="spellStart"/>
            <w:r w:rsidRPr="007762E0">
              <w:rPr>
                <w:rFonts w:ascii="Times New Roman" w:hAnsi="Times New Roman" w:cs="Times New Roman"/>
                <w:color w:val="000000"/>
              </w:rPr>
              <w:t>қуатын</w:t>
            </w:r>
            <w:proofErr w:type="spellEnd"/>
            <w:r w:rsidRPr="007762E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7762E0">
              <w:rPr>
                <w:rFonts w:ascii="Times New Roman" w:hAnsi="Times New Roman" w:cs="Times New Roman"/>
                <w:color w:val="000000"/>
              </w:rPr>
              <w:t>50-500</w:t>
            </w:r>
            <w:proofErr w:type="gramEnd"/>
            <w:r w:rsidRPr="007762E0">
              <w:rPr>
                <w:rFonts w:ascii="Times New Roman" w:hAnsi="Times New Roman" w:cs="Times New Roman"/>
                <w:color w:val="000000"/>
              </w:rPr>
              <w:t xml:space="preserve"> Вт </w:t>
            </w:r>
            <w:proofErr w:type="spellStart"/>
            <w:r w:rsidRPr="007762E0">
              <w:rPr>
                <w:rFonts w:ascii="Times New Roman" w:hAnsi="Times New Roman" w:cs="Times New Roman"/>
                <w:color w:val="000000"/>
              </w:rPr>
              <w:t>аралығында</w:t>
            </w:r>
            <w:proofErr w:type="spellEnd"/>
            <w:r w:rsidRPr="007762E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762E0">
              <w:rPr>
                <w:rFonts w:ascii="Times New Roman" w:hAnsi="Times New Roman" w:cs="Times New Roman"/>
                <w:color w:val="000000"/>
              </w:rPr>
              <w:t>өзгертуге</w:t>
            </w:r>
            <w:proofErr w:type="spellEnd"/>
            <w:r w:rsidRPr="007762E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762E0">
              <w:rPr>
                <w:rFonts w:ascii="Times New Roman" w:hAnsi="Times New Roman" w:cs="Times New Roman"/>
                <w:color w:val="000000"/>
              </w:rPr>
              <w:t>болады</w:t>
            </w:r>
            <w:proofErr w:type="spellEnd"/>
            <w:r w:rsidRPr="007762E0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762E0">
              <w:rPr>
                <w:rFonts w:ascii="Times New Roman" w:hAnsi="Times New Roman" w:cs="Times New Roman"/>
                <w:color w:val="000000"/>
              </w:rPr>
              <w:t>Қол</w:t>
            </w:r>
            <w:proofErr w:type="spellEnd"/>
            <w:r w:rsidRPr="007762E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762E0">
              <w:rPr>
                <w:rFonts w:ascii="Times New Roman" w:hAnsi="Times New Roman" w:cs="Times New Roman"/>
                <w:color w:val="000000"/>
              </w:rPr>
              <w:t>жетімді</w:t>
            </w:r>
            <w:proofErr w:type="spellEnd"/>
            <w:r w:rsidRPr="007762E0">
              <w:rPr>
                <w:rFonts w:ascii="Times New Roman" w:hAnsi="Times New Roman" w:cs="Times New Roman"/>
                <w:color w:val="000000"/>
              </w:rPr>
              <w:t xml:space="preserve"> вакуум 5×10-4 Па.</w:t>
            </w:r>
          </w:p>
          <w:p w14:paraId="70E97AA3" w14:textId="77777777" w:rsidR="00601224" w:rsidRPr="007762E0" w:rsidRDefault="00601224" w:rsidP="00435E43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762E0">
              <w:rPr>
                <w:rFonts w:ascii="Times New Roman" w:hAnsi="Times New Roman" w:cs="Times New Roman"/>
                <w:color w:val="000000"/>
              </w:rPr>
              <w:t xml:space="preserve">FTS </w:t>
            </w:r>
            <w:proofErr w:type="spellStart"/>
            <w:r w:rsidRPr="007762E0">
              <w:rPr>
                <w:rFonts w:ascii="Times New Roman" w:hAnsi="Times New Roman" w:cs="Times New Roman"/>
                <w:color w:val="000000"/>
              </w:rPr>
              <w:t>магнетронды</w:t>
            </w:r>
            <w:proofErr w:type="spellEnd"/>
            <w:r w:rsidRPr="007762E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762E0">
              <w:rPr>
                <w:rFonts w:ascii="Times New Roman" w:hAnsi="Times New Roman" w:cs="Times New Roman"/>
                <w:color w:val="000000"/>
              </w:rPr>
              <w:t>шашырату</w:t>
            </w:r>
            <w:proofErr w:type="spellEnd"/>
            <w:r w:rsidRPr="007762E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762E0">
              <w:rPr>
                <w:rFonts w:ascii="Times New Roman" w:hAnsi="Times New Roman" w:cs="Times New Roman"/>
                <w:color w:val="000000"/>
              </w:rPr>
              <w:t>әдісімен</w:t>
            </w:r>
            <w:proofErr w:type="spellEnd"/>
            <w:r w:rsidRPr="007762E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762E0">
              <w:rPr>
                <w:rFonts w:ascii="Times New Roman" w:hAnsi="Times New Roman" w:cs="Times New Roman"/>
                <w:color w:val="000000"/>
              </w:rPr>
              <w:t>қалыңдығы</w:t>
            </w:r>
            <w:proofErr w:type="spellEnd"/>
            <w:r w:rsidRPr="007762E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7762E0">
              <w:rPr>
                <w:rFonts w:ascii="Times New Roman" w:hAnsi="Times New Roman" w:cs="Times New Roman"/>
                <w:color w:val="000000"/>
              </w:rPr>
              <w:t>10-100</w:t>
            </w:r>
            <w:proofErr w:type="gramEnd"/>
            <w:r w:rsidRPr="007762E0">
              <w:rPr>
                <w:rFonts w:ascii="Times New Roman" w:hAnsi="Times New Roman" w:cs="Times New Roman"/>
                <w:color w:val="000000"/>
              </w:rPr>
              <w:t xml:space="preserve"> нм </w:t>
            </w:r>
            <w:proofErr w:type="spellStart"/>
            <w:r w:rsidRPr="007762E0">
              <w:rPr>
                <w:rFonts w:ascii="Times New Roman" w:hAnsi="Times New Roman" w:cs="Times New Roman"/>
                <w:color w:val="000000"/>
              </w:rPr>
              <w:t>жұқа</w:t>
            </w:r>
            <w:proofErr w:type="spellEnd"/>
            <w:r w:rsidRPr="007762E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762E0">
              <w:rPr>
                <w:rFonts w:ascii="Times New Roman" w:hAnsi="Times New Roman" w:cs="Times New Roman"/>
                <w:color w:val="000000"/>
              </w:rPr>
              <w:t>Si</w:t>
            </w:r>
            <w:proofErr w:type="spellEnd"/>
            <w:r w:rsidRPr="007762E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762E0">
              <w:rPr>
                <w:rFonts w:ascii="Times New Roman" w:hAnsi="Times New Roman" w:cs="Times New Roman"/>
                <w:color w:val="000000"/>
              </w:rPr>
              <w:t>пленкаларының</w:t>
            </w:r>
            <w:proofErr w:type="spellEnd"/>
            <w:r w:rsidRPr="007762E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762E0">
              <w:rPr>
                <w:rFonts w:ascii="Times New Roman" w:hAnsi="Times New Roman" w:cs="Times New Roman"/>
                <w:color w:val="000000"/>
              </w:rPr>
              <w:t>тұндыру</w:t>
            </w:r>
            <w:proofErr w:type="spellEnd"/>
            <w:r w:rsidRPr="007762E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762E0">
              <w:rPr>
                <w:rFonts w:ascii="Times New Roman" w:hAnsi="Times New Roman" w:cs="Times New Roman"/>
                <w:color w:val="000000"/>
              </w:rPr>
              <w:t>параметрлері</w:t>
            </w:r>
            <w:proofErr w:type="spellEnd"/>
            <w:r w:rsidRPr="007762E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762E0">
              <w:rPr>
                <w:rFonts w:ascii="Times New Roman" w:hAnsi="Times New Roman" w:cs="Times New Roman"/>
                <w:color w:val="000000"/>
              </w:rPr>
              <w:t>оңтайландырылады</w:t>
            </w:r>
            <w:proofErr w:type="spellEnd"/>
            <w:r w:rsidRPr="007762E0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762E0">
              <w:rPr>
                <w:rFonts w:ascii="Times New Roman" w:hAnsi="Times New Roman" w:cs="Times New Roman"/>
                <w:color w:val="000000"/>
              </w:rPr>
              <w:t>Қалыңдығы</w:t>
            </w:r>
            <w:proofErr w:type="spellEnd"/>
            <w:r w:rsidRPr="007762E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7762E0">
              <w:rPr>
                <w:rFonts w:ascii="Times New Roman" w:hAnsi="Times New Roman" w:cs="Times New Roman"/>
                <w:color w:val="000000"/>
              </w:rPr>
              <w:t>1-2</w:t>
            </w:r>
            <w:proofErr w:type="gramEnd"/>
            <w:r w:rsidRPr="007762E0">
              <w:rPr>
                <w:rFonts w:ascii="Times New Roman" w:hAnsi="Times New Roman" w:cs="Times New Roman"/>
                <w:color w:val="000000"/>
              </w:rPr>
              <w:t xml:space="preserve"> нм </w:t>
            </w:r>
            <w:proofErr w:type="spellStart"/>
            <w:r w:rsidRPr="007762E0">
              <w:rPr>
                <w:rFonts w:ascii="Times New Roman" w:hAnsi="Times New Roman" w:cs="Times New Roman"/>
                <w:color w:val="000000"/>
              </w:rPr>
              <w:t>болатын</w:t>
            </w:r>
            <w:proofErr w:type="spellEnd"/>
            <w:r w:rsidRPr="007762E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762E0">
              <w:rPr>
                <w:rFonts w:ascii="Times New Roman" w:hAnsi="Times New Roman" w:cs="Times New Roman"/>
                <w:color w:val="000000"/>
              </w:rPr>
              <w:t>SiO</w:t>
            </w:r>
            <w:r w:rsidRPr="007762E0">
              <w:rPr>
                <w:rFonts w:ascii="Times New Roman" w:hAnsi="Times New Roman" w:cs="Times New Roman"/>
                <w:i/>
                <w:iCs/>
                <w:color w:val="000000"/>
              </w:rPr>
              <w:t>x</w:t>
            </w:r>
            <w:proofErr w:type="spellEnd"/>
            <w:r w:rsidRPr="007762E0">
              <w:rPr>
                <w:rFonts w:ascii="Times New Roman" w:hAnsi="Times New Roman" w:cs="Times New Roman"/>
                <w:color w:val="000000"/>
              </w:rPr>
              <w:t xml:space="preserve"> туннель </w:t>
            </w:r>
            <w:proofErr w:type="spellStart"/>
            <w:r w:rsidRPr="007762E0">
              <w:rPr>
                <w:rFonts w:ascii="Times New Roman" w:hAnsi="Times New Roman" w:cs="Times New Roman"/>
                <w:color w:val="000000"/>
              </w:rPr>
              <w:t>қабатының</w:t>
            </w:r>
            <w:proofErr w:type="spellEnd"/>
            <w:r w:rsidRPr="007762E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762E0">
              <w:rPr>
                <w:rFonts w:ascii="Times New Roman" w:hAnsi="Times New Roman" w:cs="Times New Roman"/>
                <w:color w:val="000000"/>
              </w:rPr>
              <w:t>бетінде</w:t>
            </w:r>
            <w:proofErr w:type="spellEnd"/>
            <w:r w:rsidRPr="007762E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762E0">
              <w:rPr>
                <w:rFonts w:ascii="Times New Roman" w:hAnsi="Times New Roman" w:cs="Times New Roman"/>
                <w:color w:val="000000"/>
              </w:rPr>
              <w:t>центрифугалау</w:t>
            </w:r>
            <w:proofErr w:type="spellEnd"/>
            <w:r w:rsidRPr="007762E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762E0">
              <w:rPr>
                <w:rFonts w:ascii="Times New Roman" w:hAnsi="Times New Roman" w:cs="Times New Roman"/>
                <w:color w:val="000000"/>
              </w:rPr>
              <w:t>әдісімен</w:t>
            </w:r>
            <w:proofErr w:type="spellEnd"/>
            <w:r w:rsidRPr="007762E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762E0">
              <w:rPr>
                <w:rFonts w:ascii="Times New Roman" w:hAnsi="Times New Roman" w:cs="Times New Roman"/>
                <w:color w:val="000000"/>
              </w:rPr>
              <w:t>бұрын</w:t>
            </w:r>
            <w:proofErr w:type="spellEnd"/>
            <w:r w:rsidRPr="007762E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762E0">
              <w:rPr>
                <w:rFonts w:ascii="Times New Roman" w:hAnsi="Times New Roman" w:cs="Times New Roman"/>
                <w:color w:val="000000"/>
              </w:rPr>
              <w:t>алынған</w:t>
            </w:r>
            <w:proofErr w:type="spellEnd"/>
            <w:r w:rsidRPr="007762E0">
              <w:rPr>
                <w:rFonts w:ascii="Times New Roman" w:hAnsi="Times New Roman" w:cs="Times New Roman"/>
                <w:color w:val="000000"/>
              </w:rPr>
              <w:t xml:space="preserve"> кремний </w:t>
            </w:r>
            <w:proofErr w:type="spellStart"/>
            <w:r w:rsidRPr="007762E0">
              <w:rPr>
                <w:rFonts w:ascii="Times New Roman" w:hAnsi="Times New Roman" w:cs="Times New Roman"/>
                <w:color w:val="000000"/>
              </w:rPr>
              <w:t>пленкаларының</w:t>
            </w:r>
            <w:proofErr w:type="spellEnd"/>
            <w:r w:rsidRPr="007762E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762E0">
              <w:rPr>
                <w:rFonts w:ascii="Times New Roman" w:hAnsi="Times New Roman" w:cs="Times New Roman"/>
                <w:color w:val="000000"/>
              </w:rPr>
              <w:t>бетіне</w:t>
            </w:r>
            <w:proofErr w:type="spellEnd"/>
            <w:r w:rsidRPr="007762E0">
              <w:rPr>
                <w:rFonts w:ascii="Times New Roman" w:hAnsi="Times New Roman" w:cs="Times New Roman"/>
                <w:color w:val="000000"/>
              </w:rPr>
              <w:t xml:space="preserve"> фосфор бар </w:t>
            </w:r>
            <w:proofErr w:type="spellStart"/>
            <w:r w:rsidRPr="007762E0">
              <w:rPr>
                <w:rFonts w:ascii="Times New Roman" w:hAnsi="Times New Roman" w:cs="Times New Roman"/>
                <w:color w:val="000000"/>
              </w:rPr>
              <w:t>ерітінділерді</w:t>
            </w:r>
            <w:proofErr w:type="spellEnd"/>
            <w:r w:rsidRPr="007762E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762E0">
              <w:rPr>
                <w:rFonts w:ascii="Times New Roman" w:hAnsi="Times New Roman" w:cs="Times New Roman"/>
                <w:color w:val="000000"/>
              </w:rPr>
              <w:t>қолдану</w:t>
            </w:r>
            <w:proofErr w:type="spellEnd"/>
            <w:r w:rsidRPr="007762E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762E0">
              <w:rPr>
                <w:rFonts w:ascii="Times New Roman" w:hAnsi="Times New Roman" w:cs="Times New Roman"/>
                <w:color w:val="000000"/>
              </w:rPr>
              <w:t>арқылы</w:t>
            </w:r>
            <w:proofErr w:type="spellEnd"/>
            <w:r w:rsidRPr="007762E0">
              <w:rPr>
                <w:rFonts w:ascii="Times New Roman" w:hAnsi="Times New Roman" w:cs="Times New Roman"/>
                <w:color w:val="000000"/>
              </w:rPr>
              <w:t xml:space="preserve"> ~100 Ω/</w:t>
            </w:r>
            <w:r w:rsidRPr="007762E0">
              <w:rPr>
                <w:rFonts w:ascii="Times New Roman" w:hAnsi="Times New Roman" w:cs="Times New Roman"/>
                <w:color w:val="000000"/>
                <w:lang w:val="kk-KZ"/>
              </w:rPr>
              <w:t>□ </w:t>
            </w:r>
            <w:proofErr w:type="spellStart"/>
            <w:r w:rsidRPr="007762E0">
              <w:rPr>
                <w:rFonts w:ascii="Times New Roman" w:hAnsi="Times New Roman" w:cs="Times New Roman"/>
                <w:color w:val="000000"/>
              </w:rPr>
              <w:t>беттік</w:t>
            </w:r>
            <w:proofErr w:type="spellEnd"/>
            <w:r w:rsidRPr="007762E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762E0">
              <w:rPr>
                <w:rFonts w:ascii="Times New Roman" w:hAnsi="Times New Roman" w:cs="Times New Roman"/>
                <w:color w:val="000000"/>
              </w:rPr>
              <w:t>кедергісі</w:t>
            </w:r>
            <w:proofErr w:type="spellEnd"/>
            <w:r w:rsidRPr="007762E0">
              <w:rPr>
                <w:rFonts w:ascii="Times New Roman" w:hAnsi="Times New Roman" w:cs="Times New Roman"/>
                <w:color w:val="000000"/>
              </w:rPr>
              <w:t xml:space="preserve"> бар </w:t>
            </w:r>
            <w:proofErr w:type="spellStart"/>
            <w:r w:rsidRPr="007762E0">
              <w:rPr>
                <w:rFonts w:ascii="Times New Roman" w:hAnsi="Times New Roman" w:cs="Times New Roman"/>
                <w:color w:val="000000"/>
              </w:rPr>
              <w:t>поликристалды</w:t>
            </w:r>
            <w:proofErr w:type="spellEnd"/>
            <w:r w:rsidRPr="007762E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762E0">
              <w:rPr>
                <w:rFonts w:ascii="Times New Roman" w:hAnsi="Times New Roman" w:cs="Times New Roman"/>
                <w:color w:val="000000"/>
              </w:rPr>
              <w:t>кремнийдің</w:t>
            </w:r>
            <w:proofErr w:type="spellEnd"/>
            <w:r w:rsidRPr="007762E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762E0">
              <w:rPr>
                <w:rFonts w:ascii="Times New Roman" w:hAnsi="Times New Roman" w:cs="Times New Roman"/>
                <w:color w:val="000000"/>
              </w:rPr>
              <w:t>легирленген</w:t>
            </w:r>
            <w:proofErr w:type="spellEnd"/>
            <w:r w:rsidRPr="007762E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762E0">
              <w:rPr>
                <w:rFonts w:ascii="Times New Roman" w:hAnsi="Times New Roman" w:cs="Times New Roman"/>
                <w:color w:val="000000"/>
              </w:rPr>
              <w:t>қабаттары</w:t>
            </w:r>
            <w:proofErr w:type="spellEnd"/>
            <w:r w:rsidRPr="007762E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762E0">
              <w:rPr>
                <w:rFonts w:ascii="Times New Roman" w:hAnsi="Times New Roman" w:cs="Times New Roman"/>
                <w:color w:val="000000"/>
              </w:rPr>
              <w:t>алынады</w:t>
            </w:r>
            <w:proofErr w:type="spellEnd"/>
            <w:r w:rsidRPr="007762E0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762E0">
              <w:rPr>
                <w:rFonts w:ascii="Times New Roman" w:hAnsi="Times New Roman" w:cs="Times New Roman"/>
                <w:color w:val="000000"/>
              </w:rPr>
              <w:t>Күн</w:t>
            </w:r>
            <w:proofErr w:type="spellEnd"/>
            <w:r w:rsidRPr="007762E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762E0">
              <w:rPr>
                <w:rFonts w:ascii="Times New Roman" w:hAnsi="Times New Roman" w:cs="Times New Roman"/>
                <w:color w:val="000000"/>
              </w:rPr>
              <w:t>батареясының</w:t>
            </w:r>
            <w:proofErr w:type="spellEnd"/>
            <w:r w:rsidRPr="007762E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762E0">
              <w:rPr>
                <w:rFonts w:ascii="Times New Roman" w:hAnsi="Times New Roman" w:cs="Times New Roman"/>
                <w:color w:val="000000"/>
              </w:rPr>
              <w:t>тиімді</w:t>
            </w:r>
            <w:proofErr w:type="spellEnd"/>
            <w:r w:rsidRPr="007762E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762E0">
              <w:rPr>
                <w:rFonts w:ascii="Times New Roman" w:hAnsi="Times New Roman" w:cs="Times New Roman"/>
                <w:color w:val="000000"/>
              </w:rPr>
              <w:t>беттік</w:t>
            </w:r>
            <w:proofErr w:type="spellEnd"/>
            <w:r w:rsidRPr="007762E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762E0">
              <w:rPr>
                <w:rFonts w:ascii="Times New Roman" w:hAnsi="Times New Roman" w:cs="Times New Roman"/>
                <w:color w:val="000000"/>
              </w:rPr>
              <w:t>пассивациясына</w:t>
            </w:r>
            <w:proofErr w:type="spellEnd"/>
            <w:r w:rsidRPr="007762E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762E0">
              <w:rPr>
                <w:rFonts w:ascii="Times New Roman" w:hAnsi="Times New Roman" w:cs="Times New Roman"/>
                <w:color w:val="000000"/>
              </w:rPr>
              <w:t>қол</w:t>
            </w:r>
            <w:proofErr w:type="spellEnd"/>
            <w:r w:rsidRPr="007762E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762E0">
              <w:rPr>
                <w:rFonts w:ascii="Times New Roman" w:hAnsi="Times New Roman" w:cs="Times New Roman"/>
                <w:color w:val="000000"/>
              </w:rPr>
              <w:t>жеткізіледі</w:t>
            </w:r>
            <w:proofErr w:type="spellEnd"/>
            <w:r w:rsidRPr="007762E0">
              <w:rPr>
                <w:rFonts w:ascii="Times New Roman" w:hAnsi="Times New Roman" w:cs="Times New Roman"/>
                <w:color w:val="000000"/>
              </w:rPr>
              <w:t>.</w:t>
            </w:r>
          </w:p>
          <w:p w14:paraId="4812AD96" w14:textId="77777777" w:rsidR="00601224" w:rsidRPr="007762E0" w:rsidRDefault="00601224" w:rsidP="00435E43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762E0">
              <w:rPr>
                <w:rFonts w:ascii="Times New Roman" w:hAnsi="Times New Roman" w:cs="Times New Roman"/>
                <w:color w:val="000000"/>
              </w:rPr>
              <w:t xml:space="preserve">FTS </w:t>
            </w:r>
            <w:proofErr w:type="spellStart"/>
            <w:r w:rsidRPr="007762E0">
              <w:rPr>
                <w:rFonts w:ascii="Times New Roman" w:hAnsi="Times New Roman" w:cs="Times New Roman"/>
                <w:color w:val="000000"/>
              </w:rPr>
              <w:t>магнетронды</w:t>
            </w:r>
            <w:proofErr w:type="spellEnd"/>
            <w:r w:rsidRPr="007762E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762E0">
              <w:rPr>
                <w:rFonts w:ascii="Times New Roman" w:hAnsi="Times New Roman" w:cs="Times New Roman"/>
                <w:color w:val="000000"/>
              </w:rPr>
              <w:t>шашырату</w:t>
            </w:r>
            <w:proofErr w:type="spellEnd"/>
            <w:r w:rsidRPr="007762E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762E0">
              <w:rPr>
                <w:rFonts w:ascii="Times New Roman" w:hAnsi="Times New Roman" w:cs="Times New Roman"/>
                <w:color w:val="000000"/>
              </w:rPr>
              <w:t>әдісімен</w:t>
            </w:r>
            <w:proofErr w:type="spellEnd"/>
            <w:r w:rsidRPr="007762E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762E0">
              <w:rPr>
                <w:rFonts w:ascii="Times New Roman" w:hAnsi="Times New Roman" w:cs="Times New Roman"/>
                <w:color w:val="000000"/>
              </w:rPr>
              <w:t>жұқа</w:t>
            </w:r>
            <w:proofErr w:type="spellEnd"/>
            <w:r w:rsidRPr="007762E0">
              <w:rPr>
                <w:rFonts w:ascii="Times New Roman" w:hAnsi="Times New Roman" w:cs="Times New Roman"/>
                <w:color w:val="000000"/>
              </w:rPr>
              <w:t xml:space="preserve"> ITO </w:t>
            </w:r>
            <w:proofErr w:type="spellStart"/>
            <w:r w:rsidRPr="007762E0">
              <w:rPr>
                <w:rFonts w:ascii="Times New Roman" w:hAnsi="Times New Roman" w:cs="Times New Roman"/>
                <w:color w:val="000000"/>
              </w:rPr>
              <w:t>және</w:t>
            </w:r>
            <w:proofErr w:type="spellEnd"/>
            <w:r w:rsidRPr="007762E0">
              <w:rPr>
                <w:rFonts w:ascii="Times New Roman" w:hAnsi="Times New Roman" w:cs="Times New Roman"/>
                <w:color w:val="000000"/>
              </w:rPr>
              <w:t xml:space="preserve"> AZO </w:t>
            </w:r>
            <w:proofErr w:type="spellStart"/>
            <w:r w:rsidRPr="007762E0">
              <w:rPr>
                <w:rFonts w:ascii="Times New Roman" w:hAnsi="Times New Roman" w:cs="Times New Roman"/>
                <w:color w:val="000000"/>
              </w:rPr>
              <w:t>пленкаларының</w:t>
            </w:r>
            <w:proofErr w:type="spellEnd"/>
            <w:r w:rsidRPr="007762E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762E0">
              <w:rPr>
                <w:rFonts w:ascii="Times New Roman" w:hAnsi="Times New Roman" w:cs="Times New Roman"/>
                <w:color w:val="000000"/>
              </w:rPr>
              <w:t>тұндыру</w:t>
            </w:r>
            <w:proofErr w:type="spellEnd"/>
            <w:r w:rsidRPr="007762E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762E0">
              <w:rPr>
                <w:rFonts w:ascii="Times New Roman" w:hAnsi="Times New Roman" w:cs="Times New Roman"/>
                <w:color w:val="000000"/>
              </w:rPr>
              <w:t>параметрлері</w:t>
            </w:r>
            <w:proofErr w:type="spellEnd"/>
            <w:r w:rsidRPr="007762E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762E0">
              <w:rPr>
                <w:rFonts w:ascii="Times New Roman" w:hAnsi="Times New Roman" w:cs="Times New Roman"/>
                <w:color w:val="000000"/>
              </w:rPr>
              <w:t>ритмге</w:t>
            </w:r>
            <w:proofErr w:type="spellEnd"/>
            <w:r w:rsidRPr="007762E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762E0">
              <w:rPr>
                <w:rFonts w:ascii="Times New Roman" w:hAnsi="Times New Roman" w:cs="Times New Roman"/>
                <w:color w:val="000000"/>
              </w:rPr>
              <w:t>келтіріледі</w:t>
            </w:r>
            <w:proofErr w:type="spellEnd"/>
            <w:r w:rsidRPr="007762E0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762E0">
              <w:rPr>
                <w:rFonts w:ascii="Times New Roman" w:hAnsi="Times New Roman" w:cs="Times New Roman"/>
                <w:color w:val="000000"/>
              </w:rPr>
              <w:t>Бұл</w:t>
            </w:r>
            <w:proofErr w:type="spellEnd"/>
            <w:r w:rsidRPr="007762E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762E0">
              <w:rPr>
                <w:rFonts w:ascii="Times New Roman" w:hAnsi="Times New Roman" w:cs="Times New Roman"/>
                <w:color w:val="000000"/>
              </w:rPr>
              <w:t>жағдайда</w:t>
            </w:r>
            <w:proofErr w:type="spellEnd"/>
            <w:r w:rsidRPr="007762E0">
              <w:rPr>
                <w:rFonts w:ascii="Times New Roman" w:hAnsi="Times New Roman" w:cs="Times New Roman"/>
                <w:color w:val="000000"/>
              </w:rPr>
              <w:t xml:space="preserve"> ITO </w:t>
            </w:r>
            <w:proofErr w:type="spellStart"/>
            <w:r w:rsidRPr="007762E0">
              <w:rPr>
                <w:rFonts w:ascii="Times New Roman" w:hAnsi="Times New Roman" w:cs="Times New Roman"/>
                <w:color w:val="000000"/>
              </w:rPr>
              <w:t>және</w:t>
            </w:r>
            <w:proofErr w:type="spellEnd"/>
            <w:r w:rsidRPr="007762E0">
              <w:rPr>
                <w:rFonts w:ascii="Times New Roman" w:hAnsi="Times New Roman" w:cs="Times New Roman"/>
                <w:color w:val="000000"/>
              </w:rPr>
              <w:t xml:space="preserve"> AZO </w:t>
            </w:r>
            <w:proofErr w:type="spellStart"/>
            <w:r w:rsidRPr="007762E0">
              <w:rPr>
                <w:rFonts w:ascii="Times New Roman" w:hAnsi="Times New Roman" w:cs="Times New Roman"/>
                <w:color w:val="000000"/>
              </w:rPr>
              <w:t>пленкаларының</w:t>
            </w:r>
            <w:proofErr w:type="spellEnd"/>
            <w:r w:rsidRPr="007762E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762E0">
              <w:rPr>
                <w:rFonts w:ascii="Times New Roman" w:hAnsi="Times New Roman" w:cs="Times New Roman"/>
                <w:color w:val="000000"/>
              </w:rPr>
              <w:t>меншікті</w:t>
            </w:r>
            <w:proofErr w:type="spellEnd"/>
            <w:r w:rsidRPr="007762E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762E0">
              <w:rPr>
                <w:rFonts w:ascii="Times New Roman" w:hAnsi="Times New Roman" w:cs="Times New Roman"/>
                <w:color w:val="000000"/>
              </w:rPr>
              <w:t>кедергісі</w:t>
            </w:r>
            <w:proofErr w:type="spellEnd"/>
            <w:r w:rsidRPr="007762E0">
              <w:rPr>
                <w:rFonts w:ascii="Times New Roman" w:hAnsi="Times New Roman" w:cs="Times New Roman"/>
                <w:color w:val="000000"/>
              </w:rPr>
              <w:t xml:space="preserve"> 8×10-4 </w:t>
            </w:r>
            <w:proofErr w:type="spellStart"/>
            <w:r w:rsidRPr="007762E0">
              <w:rPr>
                <w:rFonts w:ascii="Times New Roman" w:hAnsi="Times New Roman" w:cs="Times New Roman"/>
                <w:color w:val="000000"/>
              </w:rPr>
              <w:t>Омꞏсм-ден</w:t>
            </w:r>
            <w:proofErr w:type="spellEnd"/>
            <w:r w:rsidRPr="007762E0">
              <w:rPr>
                <w:rFonts w:ascii="Times New Roman" w:hAnsi="Times New Roman" w:cs="Times New Roman"/>
                <w:color w:val="000000"/>
              </w:rPr>
              <w:t xml:space="preserve"> аз </w:t>
            </w:r>
            <w:proofErr w:type="spellStart"/>
            <w:r w:rsidRPr="007762E0">
              <w:rPr>
                <w:rFonts w:ascii="Times New Roman" w:hAnsi="Times New Roman" w:cs="Times New Roman"/>
                <w:color w:val="000000"/>
              </w:rPr>
              <w:t>болады</w:t>
            </w:r>
            <w:proofErr w:type="spellEnd"/>
            <w:r w:rsidRPr="007762E0">
              <w:rPr>
                <w:rFonts w:ascii="Times New Roman" w:hAnsi="Times New Roman" w:cs="Times New Roman"/>
                <w:color w:val="000000"/>
              </w:rPr>
              <w:t>. </w:t>
            </w:r>
            <w:r w:rsidRPr="007762E0">
              <w:rPr>
                <w:rFonts w:ascii="Times New Roman" w:hAnsi="Times New Roman" w:cs="Times New Roman"/>
                <w:color w:val="000000"/>
                <w:lang w:val="kk-KZ"/>
              </w:rPr>
              <w:t>Si/SiOx/poly-</w:t>
            </w:r>
            <w:r w:rsidRPr="007762E0">
              <w:rPr>
                <w:rFonts w:ascii="Times New Roman" w:hAnsi="Times New Roman" w:cs="Times New Roman"/>
                <w:color w:val="000000"/>
                <w:lang w:val="kk-KZ"/>
              </w:rPr>
              <w:lastRenderedPageBreak/>
              <w:t>Si(n)/TCO </w:t>
            </w:r>
            <w:proofErr w:type="spellStart"/>
            <w:r w:rsidRPr="007762E0">
              <w:rPr>
                <w:rFonts w:ascii="Times New Roman" w:hAnsi="Times New Roman" w:cs="Times New Roman"/>
                <w:color w:val="000000"/>
              </w:rPr>
              <w:t>құрылымы</w:t>
            </w:r>
            <w:proofErr w:type="spellEnd"/>
            <w:r w:rsidRPr="007762E0">
              <w:rPr>
                <w:rFonts w:ascii="Times New Roman" w:hAnsi="Times New Roman" w:cs="Times New Roman"/>
                <w:color w:val="000000"/>
              </w:rPr>
              <w:t xml:space="preserve"> бар </w:t>
            </w:r>
            <w:proofErr w:type="spellStart"/>
            <w:r w:rsidRPr="007762E0">
              <w:rPr>
                <w:rFonts w:ascii="Times New Roman" w:hAnsi="Times New Roman" w:cs="Times New Roman"/>
                <w:color w:val="000000"/>
              </w:rPr>
              <w:t>жоғары</w:t>
            </w:r>
            <w:proofErr w:type="spellEnd"/>
            <w:r w:rsidRPr="007762E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762E0">
              <w:rPr>
                <w:rFonts w:ascii="Times New Roman" w:hAnsi="Times New Roman" w:cs="Times New Roman"/>
                <w:color w:val="000000"/>
              </w:rPr>
              <w:t>тиімді</w:t>
            </w:r>
            <w:proofErr w:type="spellEnd"/>
            <w:r w:rsidRPr="007762E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762E0">
              <w:rPr>
                <w:rFonts w:ascii="Times New Roman" w:hAnsi="Times New Roman" w:cs="Times New Roman"/>
                <w:color w:val="000000"/>
              </w:rPr>
              <w:t>күн</w:t>
            </w:r>
            <w:proofErr w:type="spellEnd"/>
            <w:r w:rsidRPr="007762E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762E0">
              <w:rPr>
                <w:rFonts w:ascii="Times New Roman" w:hAnsi="Times New Roman" w:cs="Times New Roman"/>
                <w:color w:val="000000"/>
              </w:rPr>
              <w:t>батареялары</w:t>
            </w:r>
            <w:proofErr w:type="spellEnd"/>
            <w:r w:rsidRPr="007762E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762E0">
              <w:rPr>
                <w:rFonts w:ascii="Times New Roman" w:hAnsi="Times New Roman" w:cs="Times New Roman"/>
                <w:color w:val="000000"/>
              </w:rPr>
              <w:t>жасалады</w:t>
            </w:r>
            <w:proofErr w:type="spellEnd"/>
            <w:r w:rsidRPr="007762E0">
              <w:rPr>
                <w:rFonts w:ascii="Times New Roman" w:hAnsi="Times New Roman" w:cs="Times New Roman"/>
                <w:color w:val="000000"/>
              </w:rPr>
              <w:t>.</w:t>
            </w:r>
          </w:p>
          <w:p w14:paraId="0F9A1C67" w14:textId="77777777" w:rsidR="00601224" w:rsidRPr="007762E0" w:rsidRDefault="00601224" w:rsidP="00435E43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762E0">
              <w:rPr>
                <w:rFonts w:ascii="Times New Roman" w:hAnsi="Times New Roman" w:cs="Times New Roman"/>
                <w:color w:val="000000"/>
              </w:rPr>
              <w:t>Шетелдік</w:t>
            </w:r>
            <w:proofErr w:type="spellEnd"/>
            <w:r w:rsidRPr="007762E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762E0">
              <w:rPr>
                <w:rFonts w:ascii="Times New Roman" w:hAnsi="Times New Roman" w:cs="Times New Roman"/>
                <w:color w:val="000000"/>
              </w:rPr>
              <w:t>рецензияланатын</w:t>
            </w:r>
            <w:proofErr w:type="spellEnd"/>
            <w:r w:rsidRPr="007762E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762E0">
              <w:rPr>
                <w:rFonts w:ascii="Times New Roman" w:hAnsi="Times New Roman" w:cs="Times New Roman"/>
                <w:color w:val="000000"/>
              </w:rPr>
              <w:t>ғылыми</w:t>
            </w:r>
            <w:proofErr w:type="spellEnd"/>
            <w:r w:rsidRPr="007762E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762E0">
              <w:rPr>
                <w:rFonts w:ascii="Times New Roman" w:hAnsi="Times New Roman" w:cs="Times New Roman"/>
                <w:color w:val="000000"/>
              </w:rPr>
              <w:t>журналдарда</w:t>
            </w:r>
            <w:proofErr w:type="spellEnd"/>
            <w:r w:rsidRPr="007762E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762E0">
              <w:rPr>
                <w:rFonts w:ascii="Times New Roman" w:hAnsi="Times New Roman" w:cs="Times New Roman"/>
                <w:color w:val="000000"/>
              </w:rPr>
              <w:t>жарияланымдарды</w:t>
            </w:r>
            <w:proofErr w:type="spellEnd"/>
            <w:r w:rsidRPr="007762E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762E0">
              <w:rPr>
                <w:rFonts w:ascii="Times New Roman" w:hAnsi="Times New Roman" w:cs="Times New Roman"/>
                <w:color w:val="000000"/>
              </w:rPr>
              <w:t>жүзеге</w:t>
            </w:r>
            <w:proofErr w:type="spellEnd"/>
            <w:r w:rsidRPr="007762E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762E0">
              <w:rPr>
                <w:rFonts w:ascii="Times New Roman" w:hAnsi="Times New Roman" w:cs="Times New Roman"/>
                <w:color w:val="000000"/>
              </w:rPr>
              <w:t>асыру</w:t>
            </w:r>
            <w:proofErr w:type="spellEnd"/>
            <w:r w:rsidRPr="007762E0">
              <w:rPr>
                <w:rFonts w:ascii="Times New Roman" w:hAnsi="Times New Roman" w:cs="Times New Roman"/>
                <w:color w:val="000000"/>
              </w:rPr>
              <w:t>:</w:t>
            </w:r>
          </w:p>
          <w:p w14:paraId="264044C8" w14:textId="77777777" w:rsidR="00601224" w:rsidRPr="007762E0" w:rsidRDefault="00601224" w:rsidP="00435E43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762E0">
              <w:rPr>
                <w:rFonts w:ascii="Times New Roman" w:hAnsi="Times New Roman" w:cs="Times New Roman"/>
                <w:color w:val="000000"/>
                <w:lang w:val="kk-KZ"/>
              </w:rPr>
              <w:t>Web of Science базасында импакт-фактор бойынша 1 (бірінші) және (немесе) 2 (екінші) квартильге кіретін және (немесе) Scopus базасында citescore бойынша кемінде 65 (алпыс бес)процентилі бар, Science Citation Index Expanded индекстелетін рецензияланатын ғылыми басылымдарда кемінде 2 (екі) мақала және (немесе) шолулар</w:t>
            </w:r>
            <w:r w:rsidRPr="007762E0">
              <w:rPr>
                <w:rFonts w:ascii="Times New Roman" w:hAnsi="Times New Roman" w:cs="Times New Roman"/>
                <w:color w:val="000000"/>
              </w:rPr>
              <w:t> </w:t>
            </w:r>
            <w:proofErr w:type="spellStart"/>
            <w:r w:rsidRPr="007762E0">
              <w:rPr>
                <w:rFonts w:ascii="Times New Roman" w:hAnsi="Times New Roman" w:cs="Times New Roman"/>
                <w:color w:val="000000"/>
              </w:rPr>
              <w:t>және</w:t>
            </w:r>
            <w:proofErr w:type="spellEnd"/>
            <w:r w:rsidRPr="007762E0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7762E0">
              <w:rPr>
                <w:rFonts w:ascii="Times New Roman" w:hAnsi="Times New Roman" w:cs="Times New Roman"/>
                <w:color w:val="000000"/>
              </w:rPr>
              <w:t>немесе</w:t>
            </w:r>
            <w:proofErr w:type="spellEnd"/>
            <w:r w:rsidRPr="007762E0">
              <w:rPr>
                <w:rFonts w:ascii="Times New Roman" w:hAnsi="Times New Roman" w:cs="Times New Roman"/>
                <w:color w:val="000000"/>
              </w:rPr>
              <w:t xml:space="preserve">) </w:t>
            </w:r>
            <w:proofErr w:type="spellStart"/>
            <w:r w:rsidRPr="007762E0">
              <w:rPr>
                <w:rFonts w:ascii="Times New Roman" w:hAnsi="Times New Roman" w:cs="Times New Roman"/>
                <w:color w:val="000000"/>
              </w:rPr>
              <w:t>Scopus</w:t>
            </w:r>
            <w:proofErr w:type="spellEnd"/>
            <w:r w:rsidRPr="007762E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762E0">
              <w:rPr>
                <w:rFonts w:ascii="Times New Roman" w:hAnsi="Times New Roman" w:cs="Times New Roman"/>
                <w:color w:val="000000"/>
              </w:rPr>
              <w:t>базасында</w:t>
            </w:r>
            <w:proofErr w:type="spellEnd"/>
            <w:r w:rsidRPr="007762E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762E0">
              <w:rPr>
                <w:rFonts w:ascii="Times New Roman" w:hAnsi="Times New Roman" w:cs="Times New Roman"/>
                <w:color w:val="000000"/>
              </w:rPr>
              <w:t>citescore</w:t>
            </w:r>
            <w:proofErr w:type="spellEnd"/>
            <w:r w:rsidRPr="007762E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762E0">
              <w:rPr>
                <w:rFonts w:ascii="Times New Roman" w:hAnsi="Times New Roman" w:cs="Times New Roman"/>
                <w:color w:val="000000"/>
              </w:rPr>
              <w:t>бойынша</w:t>
            </w:r>
            <w:proofErr w:type="spellEnd"/>
            <w:r w:rsidRPr="007762E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762E0">
              <w:rPr>
                <w:rFonts w:ascii="Times New Roman" w:hAnsi="Times New Roman" w:cs="Times New Roman"/>
                <w:color w:val="000000"/>
              </w:rPr>
              <w:t>кемінде</w:t>
            </w:r>
            <w:proofErr w:type="spellEnd"/>
            <w:r w:rsidRPr="007762E0">
              <w:rPr>
                <w:rFonts w:ascii="Times New Roman" w:hAnsi="Times New Roman" w:cs="Times New Roman"/>
                <w:color w:val="000000"/>
              </w:rPr>
              <w:t xml:space="preserve"> 65 (</w:t>
            </w:r>
            <w:proofErr w:type="spellStart"/>
            <w:r w:rsidRPr="007762E0">
              <w:rPr>
                <w:rFonts w:ascii="Times New Roman" w:hAnsi="Times New Roman" w:cs="Times New Roman"/>
                <w:color w:val="000000"/>
              </w:rPr>
              <w:t>алпыс</w:t>
            </w:r>
            <w:proofErr w:type="spellEnd"/>
            <w:r w:rsidRPr="007762E0">
              <w:rPr>
                <w:rFonts w:ascii="Times New Roman" w:hAnsi="Times New Roman" w:cs="Times New Roman"/>
                <w:color w:val="000000"/>
              </w:rPr>
              <w:t xml:space="preserve"> бес)</w:t>
            </w:r>
            <w:proofErr w:type="spellStart"/>
            <w:r w:rsidRPr="007762E0">
              <w:rPr>
                <w:rFonts w:ascii="Times New Roman" w:hAnsi="Times New Roman" w:cs="Times New Roman"/>
                <w:color w:val="000000"/>
              </w:rPr>
              <w:t>процентилі</w:t>
            </w:r>
            <w:proofErr w:type="spellEnd"/>
            <w:r w:rsidRPr="007762E0">
              <w:rPr>
                <w:rFonts w:ascii="Times New Roman" w:hAnsi="Times New Roman" w:cs="Times New Roman"/>
                <w:color w:val="000000"/>
              </w:rPr>
              <w:t xml:space="preserve"> бар;</w:t>
            </w:r>
          </w:p>
          <w:p w14:paraId="0A9B6A53" w14:textId="77777777" w:rsidR="00601224" w:rsidRPr="007762E0" w:rsidRDefault="00601224" w:rsidP="00435E43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762E0">
              <w:rPr>
                <w:rFonts w:ascii="Times New Roman" w:hAnsi="Times New Roman" w:cs="Times New Roman"/>
                <w:color w:val="000000"/>
              </w:rPr>
              <w:t xml:space="preserve">- </w:t>
            </w:r>
            <w:proofErr w:type="spellStart"/>
            <w:r w:rsidRPr="007762E0">
              <w:rPr>
                <w:rFonts w:ascii="Times New Roman" w:hAnsi="Times New Roman" w:cs="Times New Roman"/>
                <w:color w:val="000000"/>
              </w:rPr>
              <w:t>сондай-ақ</w:t>
            </w:r>
            <w:proofErr w:type="spellEnd"/>
            <w:r w:rsidRPr="007762E0">
              <w:rPr>
                <w:rFonts w:ascii="Times New Roman" w:hAnsi="Times New Roman" w:cs="Times New Roman"/>
                <w:color w:val="000000"/>
              </w:rPr>
              <w:t xml:space="preserve"> КОКНВО </w:t>
            </w:r>
            <w:proofErr w:type="spellStart"/>
            <w:r w:rsidRPr="007762E0">
              <w:rPr>
                <w:rFonts w:ascii="Times New Roman" w:hAnsi="Times New Roman" w:cs="Times New Roman"/>
                <w:color w:val="000000"/>
              </w:rPr>
              <w:t>ұсынған</w:t>
            </w:r>
            <w:proofErr w:type="spellEnd"/>
            <w:r w:rsidRPr="007762E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762E0">
              <w:rPr>
                <w:rFonts w:ascii="Times New Roman" w:hAnsi="Times New Roman" w:cs="Times New Roman"/>
                <w:color w:val="000000"/>
              </w:rPr>
              <w:t>рецензияланатын</w:t>
            </w:r>
            <w:proofErr w:type="spellEnd"/>
            <w:r w:rsidRPr="007762E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762E0">
              <w:rPr>
                <w:rFonts w:ascii="Times New Roman" w:hAnsi="Times New Roman" w:cs="Times New Roman"/>
                <w:color w:val="000000"/>
              </w:rPr>
              <w:t>шетелдік</w:t>
            </w:r>
            <w:proofErr w:type="spellEnd"/>
            <w:r w:rsidRPr="007762E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762E0">
              <w:rPr>
                <w:rFonts w:ascii="Times New Roman" w:hAnsi="Times New Roman" w:cs="Times New Roman"/>
                <w:color w:val="000000"/>
              </w:rPr>
              <w:t>немесе</w:t>
            </w:r>
            <w:proofErr w:type="spellEnd"/>
            <w:r w:rsidRPr="007762E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762E0">
              <w:rPr>
                <w:rFonts w:ascii="Times New Roman" w:hAnsi="Times New Roman" w:cs="Times New Roman"/>
                <w:color w:val="000000"/>
              </w:rPr>
              <w:t>отандық</w:t>
            </w:r>
            <w:proofErr w:type="spellEnd"/>
            <w:r w:rsidRPr="007762E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762E0">
              <w:rPr>
                <w:rFonts w:ascii="Times New Roman" w:hAnsi="Times New Roman" w:cs="Times New Roman"/>
                <w:color w:val="000000"/>
              </w:rPr>
              <w:t>басылымда</w:t>
            </w:r>
            <w:proofErr w:type="spellEnd"/>
            <w:r w:rsidRPr="007762E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762E0">
              <w:rPr>
                <w:rFonts w:ascii="Times New Roman" w:hAnsi="Times New Roman" w:cs="Times New Roman"/>
                <w:color w:val="000000"/>
              </w:rPr>
              <w:t>кемінде</w:t>
            </w:r>
            <w:proofErr w:type="spellEnd"/>
            <w:r w:rsidRPr="007762E0">
              <w:rPr>
                <w:rFonts w:ascii="Times New Roman" w:hAnsi="Times New Roman" w:cs="Times New Roman"/>
                <w:color w:val="000000"/>
              </w:rPr>
              <w:t xml:space="preserve"> 1 (</w:t>
            </w:r>
            <w:proofErr w:type="spellStart"/>
            <w:r w:rsidRPr="007762E0">
              <w:rPr>
                <w:rFonts w:ascii="Times New Roman" w:hAnsi="Times New Roman" w:cs="Times New Roman"/>
                <w:color w:val="000000"/>
              </w:rPr>
              <w:t>бір</w:t>
            </w:r>
            <w:proofErr w:type="spellEnd"/>
            <w:r w:rsidRPr="007762E0">
              <w:rPr>
                <w:rFonts w:ascii="Times New Roman" w:hAnsi="Times New Roman" w:cs="Times New Roman"/>
                <w:color w:val="000000"/>
              </w:rPr>
              <w:t xml:space="preserve">) </w:t>
            </w:r>
            <w:proofErr w:type="spellStart"/>
            <w:r w:rsidRPr="007762E0">
              <w:rPr>
                <w:rFonts w:ascii="Times New Roman" w:hAnsi="Times New Roman" w:cs="Times New Roman"/>
                <w:color w:val="000000"/>
              </w:rPr>
              <w:t>мақала</w:t>
            </w:r>
            <w:proofErr w:type="spellEnd"/>
            <w:r w:rsidRPr="007762E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762E0">
              <w:rPr>
                <w:rFonts w:ascii="Times New Roman" w:hAnsi="Times New Roman" w:cs="Times New Roman"/>
                <w:color w:val="000000"/>
              </w:rPr>
              <w:t>немесе</w:t>
            </w:r>
            <w:proofErr w:type="spellEnd"/>
            <w:r w:rsidRPr="007762E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762E0">
              <w:rPr>
                <w:rFonts w:ascii="Times New Roman" w:hAnsi="Times New Roman" w:cs="Times New Roman"/>
                <w:color w:val="000000"/>
              </w:rPr>
              <w:t>шолу</w:t>
            </w:r>
            <w:proofErr w:type="spellEnd"/>
            <w:r w:rsidRPr="007762E0">
              <w:rPr>
                <w:rFonts w:ascii="Times New Roman" w:hAnsi="Times New Roman" w:cs="Times New Roman"/>
                <w:color w:val="000000"/>
              </w:rPr>
              <w:t>;</w:t>
            </w:r>
          </w:p>
          <w:p w14:paraId="074AB870" w14:textId="77777777" w:rsidR="00601224" w:rsidRPr="00C02E4E" w:rsidRDefault="00601224" w:rsidP="00435E43">
            <w:pPr>
              <w:ind w:firstLine="720"/>
              <w:jc w:val="both"/>
              <w:rPr>
                <w:rFonts w:ascii="Times New Roman" w:hAnsi="Times New Roman" w:cs="Times New Roman"/>
              </w:rPr>
            </w:pPr>
            <w:r w:rsidRPr="007762E0">
              <w:rPr>
                <w:rFonts w:ascii="Times New Roman" w:hAnsi="Times New Roman" w:cs="Times New Roman"/>
              </w:rPr>
              <w:t xml:space="preserve">Кем </w:t>
            </w:r>
            <w:proofErr w:type="spellStart"/>
            <w:r w:rsidRPr="007762E0">
              <w:rPr>
                <w:rFonts w:ascii="Times New Roman" w:hAnsi="Times New Roman" w:cs="Times New Roman"/>
              </w:rPr>
              <w:t>дегенде</w:t>
            </w:r>
            <w:proofErr w:type="spellEnd"/>
            <w:r w:rsidRPr="00776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62E0">
              <w:rPr>
                <w:rFonts w:ascii="Times New Roman" w:hAnsi="Times New Roman" w:cs="Times New Roman"/>
              </w:rPr>
              <w:t>екі</w:t>
            </w:r>
            <w:proofErr w:type="spellEnd"/>
            <w:r w:rsidRPr="007762E0">
              <w:rPr>
                <w:rFonts w:ascii="Times New Roman" w:hAnsi="Times New Roman" w:cs="Times New Roman"/>
              </w:rPr>
              <w:t xml:space="preserve"> докторант </w:t>
            </w:r>
            <w:proofErr w:type="spellStart"/>
            <w:r w:rsidRPr="007762E0">
              <w:rPr>
                <w:rFonts w:ascii="Times New Roman" w:hAnsi="Times New Roman" w:cs="Times New Roman"/>
              </w:rPr>
              <w:t>дайындалады</w:t>
            </w:r>
            <w:proofErr w:type="spellEnd"/>
            <w:r w:rsidRPr="007762E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762E0">
              <w:rPr>
                <w:rFonts w:ascii="Times New Roman" w:hAnsi="Times New Roman" w:cs="Times New Roman"/>
              </w:rPr>
              <w:t>Ғылыми</w:t>
            </w:r>
            <w:proofErr w:type="spellEnd"/>
            <w:r w:rsidRPr="00776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62E0">
              <w:rPr>
                <w:rFonts w:ascii="Times New Roman" w:hAnsi="Times New Roman" w:cs="Times New Roman"/>
              </w:rPr>
              <w:t>нәтижелер</w:t>
            </w:r>
            <w:proofErr w:type="spellEnd"/>
            <w:r w:rsidRPr="00776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62E0">
              <w:rPr>
                <w:rFonts w:ascii="Times New Roman" w:hAnsi="Times New Roman" w:cs="Times New Roman"/>
              </w:rPr>
              <w:t>ғылыми</w:t>
            </w:r>
            <w:proofErr w:type="spellEnd"/>
            <w:r w:rsidRPr="00776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62E0">
              <w:rPr>
                <w:rFonts w:ascii="Times New Roman" w:hAnsi="Times New Roman" w:cs="Times New Roman"/>
              </w:rPr>
              <w:t>қоғамдастық</w:t>
            </w:r>
            <w:proofErr w:type="spellEnd"/>
            <w:r w:rsidRPr="00776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62E0">
              <w:rPr>
                <w:rFonts w:ascii="Times New Roman" w:hAnsi="Times New Roman" w:cs="Times New Roman"/>
              </w:rPr>
              <w:t>арасында</w:t>
            </w:r>
            <w:proofErr w:type="spellEnd"/>
            <w:r w:rsidRPr="00776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62E0">
              <w:rPr>
                <w:rFonts w:ascii="Times New Roman" w:hAnsi="Times New Roman" w:cs="Times New Roman"/>
              </w:rPr>
              <w:t>конференцияларда</w:t>
            </w:r>
            <w:proofErr w:type="spellEnd"/>
            <w:r w:rsidRPr="00776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62E0">
              <w:rPr>
                <w:rFonts w:ascii="Times New Roman" w:hAnsi="Times New Roman" w:cs="Times New Roman"/>
              </w:rPr>
              <w:t>және</w:t>
            </w:r>
            <w:proofErr w:type="spellEnd"/>
            <w:r w:rsidRPr="007762E0">
              <w:rPr>
                <w:rFonts w:ascii="Times New Roman" w:hAnsi="Times New Roman" w:cs="Times New Roman"/>
              </w:rPr>
              <w:t xml:space="preserve"> "ҚБТУ"АҚ </w:t>
            </w:r>
            <w:proofErr w:type="spellStart"/>
            <w:r w:rsidRPr="007762E0">
              <w:rPr>
                <w:rFonts w:ascii="Times New Roman" w:hAnsi="Times New Roman" w:cs="Times New Roman"/>
              </w:rPr>
              <w:t>сайтында</w:t>
            </w:r>
            <w:proofErr w:type="spellEnd"/>
            <w:r w:rsidRPr="00776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62E0">
              <w:rPr>
                <w:rFonts w:ascii="Times New Roman" w:hAnsi="Times New Roman" w:cs="Times New Roman"/>
              </w:rPr>
              <w:t>таратылатын</w:t>
            </w:r>
            <w:proofErr w:type="spellEnd"/>
            <w:r w:rsidRPr="00776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62E0">
              <w:rPr>
                <w:rFonts w:ascii="Times New Roman" w:hAnsi="Times New Roman" w:cs="Times New Roman"/>
              </w:rPr>
              <w:t>болады</w:t>
            </w:r>
            <w:proofErr w:type="spellEnd"/>
            <w:r w:rsidRPr="007762E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762E0">
              <w:rPr>
                <w:rFonts w:ascii="Times New Roman" w:hAnsi="Times New Roman" w:cs="Times New Roman"/>
              </w:rPr>
              <w:t>Коммерцияландыру</w:t>
            </w:r>
            <w:proofErr w:type="spellEnd"/>
            <w:r w:rsidRPr="00776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62E0">
              <w:rPr>
                <w:rFonts w:ascii="Times New Roman" w:hAnsi="Times New Roman" w:cs="Times New Roman"/>
              </w:rPr>
              <w:t>үшін</w:t>
            </w:r>
            <w:proofErr w:type="spellEnd"/>
            <w:r w:rsidRPr="00776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62E0">
              <w:rPr>
                <w:rFonts w:ascii="Times New Roman" w:hAnsi="Times New Roman" w:cs="Times New Roman"/>
              </w:rPr>
              <w:t>әлеуеті</w:t>
            </w:r>
            <w:proofErr w:type="spellEnd"/>
            <w:r w:rsidRPr="00776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62E0">
              <w:rPr>
                <w:rFonts w:ascii="Times New Roman" w:hAnsi="Times New Roman" w:cs="Times New Roman"/>
              </w:rPr>
              <w:t>жоғары</w:t>
            </w:r>
            <w:proofErr w:type="spellEnd"/>
            <w:r w:rsidRPr="00776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62E0">
              <w:rPr>
                <w:rFonts w:ascii="Times New Roman" w:hAnsi="Times New Roman" w:cs="Times New Roman"/>
              </w:rPr>
              <w:t>өнімдер</w:t>
            </w:r>
            <w:proofErr w:type="spellEnd"/>
            <w:r w:rsidRPr="007762E0">
              <w:rPr>
                <w:rFonts w:ascii="Times New Roman" w:hAnsi="Times New Roman" w:cs="Times New Roman"/>
              </w:rPr>
              <w:t xml:space="preserve"> (FTS </w:t>
            </w:r>
            <w:proofErr w:type="spellStart"/>
            <w:r w:rsidRPr="007762E0">
              <w:rPr>
                <w:rFonts w:ascii="Times New Roman" w:hAnsi="Times New Roman" w:cs="Times New Roman"/>
              </w:rPr>
              <w:t>магнетронды</w:t>
            </w:r>
            <w:proofErr w:type="spellEnd"/>
            <w:r w:rsidRPr="00776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62E0">
              <w:rPr>
                <w:rFonts w:ascii="Times New Roman" w:hAnsi="Times New Roman" w:cs="Times New Roman"/>
              </w:rPr>
              <w:t>қондырғы</w:t>
            </w:r>
            <w:proofErr w:type="spellEnd"/>
            <w:r w:rsidRPr="007762E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762E0">
              <w:rPr>
                <w:rFonts w:ascii="Times New Roman" w:hAnsi="Times New Roman" w:cs="Times New Roman"/>
              </w:rPr>
              <w:t>TOPCon</w:t>
            </w:r>
            <w:proofErr w:type="spellEnd"/>
            <w:r w:rsidRPr="00776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62E0">
              <w:rPr>
                <w:rFonts w:ascii="Times New Roman" w:hAnsi="Times New Roman" w:cs="Times New Roman"/>
              </w:rPr>
              <w:t>күн</w:t>
            </w:r>
            <w:proofErr w:type="spellEnd"/>
            <w:r w:rsidRPr="00776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62E0">
              <w:rPr>
                <w:rFonts w:ascii="Times New Roman" w:hAnsi="Times New Roman" w:cs="Times New Roman"/>
              </w:rPr>
              <w:t>батареялары</w:t>
            </w:r>
            <w:proofErr w:type="spellEnd"/>
            <w:r w:rsidRPr="007762E0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7762E0">
              <w:rPr>
                <w:rFonts w:ascii="Times New Roman" w:hAnsi="Times New Roman" w:cs="Times New Roman"/>
              </w:rPr>
              <w:t>алынады</w:t>
            </w:r>
            <w:proofErr w:type="spellEnd"/>
            <w:r w:rsidRPr="007762E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762E0">
              <w:rPr>
                <w:rFonts w:ascii="Times New Roman" w:hAnsi="Times New Roman" w:cs="Times New Roman"/>
              </w:rPr>
              <w:t>Жас</w:t>
            </w:r>
            <w:proofErr w:type="spellEnd"/>
            <w:r w:rsidRPr="00776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62E0">
              <w:rPr>
                <w:rFonts w:ascii="Times New Roman" w:hAnsi="Times New Roman" w:cs="Times New Roman"/>
              </w:rPr>
              <w:t>ғалымдардың</w:t>
            </w:r>
            <w:proofErr w:type="spellEnd"/>
            <w:r w:rsidRPr="00776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62E0">
              <w:rPr>
                <w:rFonts w:ascii="Times New Roman" w:hAnsi="Times New Roman" w:cs="Times New Roman"/>
              </w:rPr>
              <w:t>біліктілігі</w:t>
            </w:r>
            <w:proofErr w:type="spellEnd"/>
            <w:r w:rsidRPr="007762E0">
              <w:rPr>
                <w:rFonts w:ascii="Times New Roman" w:hAnsi="Times New Roman" w:cs="Times New Roman"/>
              </w:rPr>
              <w:t xml:space="preserve"> мен </w:t>
            </w:r>
            <w:proofErr w:type="spellStart"/>
            <w:r w:rsidRPr="007762E0">
              <w:rPr>
                <w:rFonts w:ascii="Times New Roman" w:hAnsi="Times New Roman" w:cs="Times New Roman"/>
              </w:rPr>
              <w:t>құзыретін</w:t>
            </w:r>
            <w:proofErr w:type="spellEnd"/>
            <w:r w:rsidRPr="00776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62E0">
              <w:rPr>
                <w:rFonts w:ascii="Times New Roman" w:hAnsi="Times New Roman" w:cs="Times New Roman"/>
              </w:rPr>
              <w:t>арттыру</w:t>
            </w:r>
            <w:proofErr w:type="spellEnd"/>
            <w:r w:rsidRPr="00776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62E0">
              <w:rPr>
                <w:rFonts w:ascii="Times New Roman" w:hAnsi="Times New Roman" w:cs="Times New Roman"/>
              </w:rPr>
              <w:t>үшін</w:t>
            </w:r>
            <w:proofErr w:type="spellEnd"/>
            <w:r w:rsidRPr="00776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62E0">
              <w:rPr>
                <w:rFonts w:ascii="Times New Roman" w:hAnsi="Times New Roman" w:cs="Times New Roman"/>
              </w:rPr>
              <w:t>жобаға</w:t>
            </w:r>
            <w:proofErr w:type="spellEnd"/>
            <w:r w:rsidRPr="00776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62E0">
              <w:rPr>
                <w:rFonts w:ascii="Times New Roman" w:hAnsi="Times New Roman" w:cs="Times New Roman"/>
              </w:rPr>
              <w:t>бакалаврлар</w:t>
            </w:r>
            <w:proofErr w:type="spellEnd"/>
            <w:r w:rsidRPr="007762E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762E0">
              <w:rPr>
                <w:rFonts w:ascii="Times New Roman" w:hAnsi="Times New Roman" w:cs="Times New Roman"/>
              </w:rPr>
              <w:t>магистранттар</w:t>
            </w:r>
            <w:proofErr w:type="spellEnd"/>
            <w:r w:rsidRPr="007762E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762E0">
              <w:rPr>
                <w:rFonts w:ascii="Times New Roman" w:hAnsi="Times New Roman" w:cs="Times New Roman"/>
              </w:rPr>
              <w:t>докторанттар</w:t>
            </w:r>
            <w:proofErr w:type="spellEnd"/>
            <w:r w:rsidRPr="00776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62E0">
              <w:rPr>
                <w:rFonts w:ascii="Times New Roman" w:hAnsi="Times New Roman" w:cs="Times New Roman"/>
              </w:rPr>
              <w:t>тартылатын</w:t>
            </w:r>
            <w:proofErr w:type="spellEnd"/>
            <w:r w:rsidRPr="00776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62E0">
              <w:rPr>
                <w:rFonts w:ascii="Times New Roman" w:hAnsi="Times New Roman" w:cs="Times New Roman"/>
              </w:rPr>
              <w:t>болады</w:t>
            </w:r>
            <w:proofErr w:type="spellEnd"/>
            <w:r w:rsidRPr="007762E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762E0">
              <w:rPr>
                <w:rFonts w:ascii="Times New Roman" w:hAnsi="Times New Roman" w:cs="Times New Roman"/>
              </w:rPr>
              <w:t>Зерттеу</w:t>
            </w:r>
            <w:proofErr w:type="spellEnd"/>
            <w:r w:rsidRPr="00776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62E0">
              <w:rPr>
                <w:rFonts w:ascii="Times New Roman" w:hAnsi="Times New Roman" w:cs="Times New Roman"/>
              </w:rPr>
              <w:t>тобының</w:t>
            </w:r>
            <w:proofErr w:type="spellEnd"/>
            <w:r w:rsidRPr="00776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62E0">
              <w:rPr>
                <w:rFonts w:ascii="Times New Roman" w:hAnsi="Times New Roman" w:cs="Times New Roman"/>
              </w:rPr>
              <w:t>бәсекеге</w:t>
            </w:r>
            <w:proofErr w:type="spellEnd"/>
            <w:r w:rsidRPr="00776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62E0">
              <w:rPr>
                <w:rFonts w:ascii="Times New Roman" w:hAnsi="Times New Roman" w:cs="Times New Roman"/>
              </w:rPr>
              <w:t>қабілеттілігі</w:t>
            </w:r>
            <w:proofErr w:type="spellEnd"/>
            <w:r w:rsidRPr="00776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62E0">
              <w:rPr>
                <w:rFonts w:ascii="Times New Roman" w:hAnsi="Times New Roman" w:cs="Times New Roman"/>
              </w:rPr>
              <w:t>авторлардың</w:t>
            </w:r>
            <w:proofErr w:type="spellEnd"/>
            <w:r w:rsidRPr="00776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62E0">
              <w:rPr>
                <w:rFonts w:ascii="Times New Roman" w:hAnsi="Times New Roman" w:cs="Times New Roman"/>
              </w:rPr>
              <w:t>жұмыстары</w:t>
            </w:r>
            <w:proofErr w:type="spellEnd"/>
            <w:r w:rsidRPr="00776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62E0">
              <w:rPr>
                <w:rFonts w:ascii="Times New Roman" w:hAnsi="Times New Roman" w:cs="Times New Roman"/>
              </w:rPr>
              <w:t>жоғары</w:t>
            </w:r>
            <w:proofErr w:type="spellEnd"/>
            <w:r w:rsidRPr="00776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62E0">
              <w:rPr>
                <w:rFonts w:ascii="Times New Roman" w:hAnsi="Times New Roman" w:cs="Times New Roman"/>
              </w:rPr>
              <w:t>рейтингті</w:t>
            </w:r>
            <w:proofErr w:type="spellEnd"/>
            <w:r w:rsidRPr="00776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62E0">
              <w:rPr>
                <w:rFonts w:ascii="Times New Roman" w:hAnsi="Times New Roman" w:cs="Times New Roman"/>
              </w:rPr>
              <w:t>журналдарда</w:t>
            </w:r>
            <w:proofErr w:type="spellEnd"/>
            <w:r w:rsidRPr="00776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62E0">
              <w:rPr>
                <w:rFonts w:ascii="Times New Roman" w:hAnsi="Times New Roman" w:cs="Times New Roman"/>
              </w:rPr>
              <w:t>жарияланғаннан</w:t>
            </w:r>
            <w:proofErr w:type="spellEnd"/>
            <w:r w:rsidRPr="00776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62E0">
              <w:rPr>
                <w:rFonts w:ascii="Times New Roman" w:hAnsi="Times New Roman" w:cs="Times New Roman"/>
              </w:rPr>
              <w:t>кейін</w:t>
            </w:r>
            <w:proofErr w:type="spellEnd"/>
            <w:r w:rsidRPr="00776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62E0">
              <w:rPr>
                <w:rFonts w:ascii="Times New Roman" w:hAnsi="Times New Roman" w:cs="Times New Roman"/>
              </w:rPr>
              <w:t>артады</w:t>
            </w:r>
            <w:proofErr w:type="spellEnd"/>
            <w:r w:rsidRPr="007762E0">
              <w:rPr>
                <w:rFonts w:ascii="Times New Roman" w:hAnsi="Times New Roman" w:cs="Times New Roman"/>
              </w:rPr>
              <w:t>.</w:t>
            </w:r>
          </w:p>
        </w:tc>
      </w:tr>
      <w:tr w:rsidR="00601224" w:rsidRPr="00DF0B58" w14:paraId="3B47D102" w14:textId="77777777" w:rsidTr="00435E43">
        <w:trPr>
          <w:trHeight w:val="1959"/>
        </w:trPr>
        <w:tc>
          <w:tcPr>
            <w:tcW w:w="3255" w:type="dxa"/>
            <w:shd w:val="clear" w:color="auto" w:fill="auto"/>
          </w:tcPr>
          <w:p w14:paraId="02E147D8" w14:textId="77777777" w:rsidR="00601224" w:rsidRPr="00C91657" w:rsidRDefault="00601224" w:rsidP="00435E43">
            <w:pPr>
              <w:rPr>
                <w:rFonts w:ascii="Times New Roman" w:hAnsi="Times New Roman" w:cs="Times New Roman"/>
              </w:rPr>
            </w:pPr>
            <w:r w:rsidRPr="00C91657">
              <w:rPr>
                <w:rFonts w:ascii="Times New Roman" w:hAnsi="Times New Roman" w:cs="Times New Roman"/>
              </w:rPr>
              <w:lastRenderedPageBreak/>
              <w:t>Список полных ФИО членов исследовательской группы с их идентификаторами (</w:t>
            </w:r>
            <w:r w:rsidRPr="00C91657">
              <w:rPr>
                <w:rFonts w:ascii="Times New Roman" w:hAnsi="Times New Roman" w:cs="Times New Roman"/>
                <w:lang w:val="en-US"/>
              </w:rPr>
              <w:t>Scopus</w:t>
            </w:r>
            <w:r w:rsidRPr="00C91657">
              <w:rPr>
                <w:rFonts w:ascii="Times New Roman" w:hAnsi="Times New Roman" w:cs="Times New Roman"/>
              </w:rPr>
              <w:t xml:space="preserve"> </w:t>
            </w:r>
            <w:r w:rsidRPr="00C91657">
              <w:rPr>
                <w:rFonts w:ascii="Times New Roman" w:hAnsi="Times New Roman" w:cs="Times New Roman"/>
                <w:lang w:val="en-US"/>
              </w:rPr>
              <w:t>Author</w:t>
            </w:r>
            <w:r w:rsidRPr="00C91657">
              <w:rPr>
                <w:rFonts w:ascii="Times New Roman" w:hAnsi="Times New Roman" w:cs="Times New Roman"/>
              </w:rPr>
              <w:t xml:space="preserve"> </w:t>
            </w:r>
            <w:r w:rsidRPr="00C91657">
              <w:rPr>
                <w:rFonts w:ascii="Times New Roman" w:hAnsi="Times New Roman" w:cs="Times New Roman"/>
                <w:lang w:val="en-US"/>
              </w:rPr>
              <w:t>ID</w:t>
            </w:r>
            <w:r w:rsidRPr="00C91657">
              <w:rPr>
                <w:rFonts w:ascii="Times New Roman" w:hAnsi="Times New Roman" w:cs="Times New Roman"/>
              </w:rPr>
              <w:t xml:space="preserve">, </w:t>
            </w:r>
            <w:r w:rsidRPr="00C91657">
              <w:rPr>
                <w:rFonts w:ascii="Times New Roman" w:hAnsi="Times New Roman" w:cs="Times New Roman"/>
                <w:lang w:val="en-US"/>
              </w:rPr>
              <w:t>Researcher</w:t>
            </w:r>
            <w:r w:rsidRPr="00C91657">
              <w:rPr>
                <w:rFonts w:ascii="Times New Roman" w:hAnsi="Times New Roman" w:cs="Times New Roman"/>
              </w:rPr>
              <w:t xml:space="preserve"> </w:t>
            </w:r>
            <w:r w:rsidRPr="00C91657">
              <w:rPr>
                <w:rFonts w:ascii="Times New Roman" w:hAnsi="Times New Roman" w:cs="Times New Roman"/>
                <w:lang w:val="en-US"/>
              </w:rPr>
              <w:t>ID</w:t>
            </w:r>
            <w:r w:rsidRPr="00C91657">
              <w:rPr>
                <w:rFonts w:ascii="Times New Roman" w:hAnsi="Times New Roman" w:cs="Times New Roman"/>
              </w:rPr>
              <w:t>, ORCID, если имеются) и ссылками на соответствующие профили</w:t>
            </w:r>
          </w:p>
        </w:tc>
        <w:tc>
          <w:tcPr>
            <w:tcW w:w="6090" w:type="dxa"/>
            <w:shd w:val="clear" w:color="auto" w:fill="auto"/>
          </w:tcPr>
          <w:p w14:paraId="178DE2A4" w14:textId="77777777" w:rsidR="00601224" w:rsidRPr="00FF26A3" w:rsidRDefault="00601224" w:rsidP="00435E43">
            <w:pPr>
              <w:ind w:left="-112" w:right="-105"/>
              <w:rPr>
                <w:rFonts w:ascii="Times New Roman" w:hAnsi="Times New Roman" w:cs="Times New Roman"/>
                <w:lang w:val="kk-KZ"/>
              </w:rPr>
            </w:pPr>
            <w:r w:rsidRPr="00FF26A3">
              <w:rPr>
                <w:rFonts w:ascii="Times New Roman" w:hAnsi="Times New Roman" w:cs="Times New Roman"/>
                <w:lang w:val="kk-KZ"/>
              </w:rPr>
              <w:t>Жобаның ғылыми жетекшісі – Бейсенханов Нұржан Бейсенханұлы, білімі жоғары, физика-математика ғылымдарының докторы, профессор</w:t>
            </w:r>
          </w:p>
          <w:p w14:paraId="393C77C3" w14:textId="77777777" w:rsidR="00601224" w:rsidRPr="00FF26A3" w:rsidRDefault="00601224" w:rsidP="00435E43">
            <w:pPr>
              <w:ind w:left="-112" w:right="-105"/>
              <w:rPr>
                <w:rFonts w:ascii="Times New Roman" w:hAnsi="Times New Roman" w:cs="Times New Roman"/>
                <w:lang w:val="kk-KZ"/>
              </w:rPr>
            </w:pPr>
            <w:r w:rsidRPr="00FF26A3">
              <w:rPr>
                <w:rFonts w:ascii="Times New Roman" w:hAnsi="Times New Roman" w:cs="Times New Roman"/>
                <w:lang w:val="kk-KZ"/>
              </w:rPr>
              <w:t xml:space="preserve"> h11:(Beisenkhanov N* OR Bejsenkhanov N*), WS Зерттеуші ID M-6052-2015, orcid.org/0000-0002-5908-5614, Scopus ID: 9433183500, 24300716600.</w:t>
            </w:r>
          </w:p>
          <w:p w14:paraId="5FCB3793" w14:textId="77777777" w:rsidR="00601224" w:rsidRPr="00FF26A3" w:rsidRDefault="00601224" w:rsidP="00435E43">
            <w:pPr>
              <w:ind w:left="-112" w:right="-105"/>
              <w:rPr>
                <w:rFonts w:ascii="Times New Roman" w:hAnsi="Times New Roman" w:cs="Times New Roman"/>
                <w:lang w:val="kk-KZ"/>
              </w:rPr>
            </w:pPr>
            <w:r w:rsidRPr="00FF26A3">
              <w:rPr>
                <w:rFonts w:ascii="Times New Roman" w:hAnsi="Times New Roman" w:cs="Times New Roman"/>
                <w:lang w:val="kk-KZ"/>
              </w:rPr>
              <w:t>Нүсіпов Қайыр Хамзаұлы, жоғары, физика-математика ғылымдарының докторы, профессор</w:t>
            </w:r>
          </w:p>
          <w:p w14:paraId="121FE409" w14:textId="77777777" w:rsidR="00601224" w:rsidRPr="00FF26A3" w:rsidRDefault="00601224" w:rsidP="00435E43">
            <w:pPr>
              <w:ind w:left="-112" w:right="-105"/>
              <w:rPr>
                <w:rFonts w:ascii="Times New Roman" w:hAnsi="Times New Roman" w:cs="Times New Roman"/>
                <w:lang w:val="kk-KZ"/>
              </w:rPr>
            </w:pPr>
            <w:r w:rsidRPr="00FF26A3">
              <w:rPr>
                <w:rFonts w:ascii="Times New Roman" w:hAnsi="Times New Roman" w:cs="Times New Roman"/>
                <w:lang w:val="kk-KZ"/>
              </w:rPr>
              <w:t>h8: (Nussupov K*OR Nusupov K*), orcid 0000-0001-8200-7510, WS Зерттеуші идентификаторы: M-6080-2015, Scopus ID: 6507246189, 24303299900</w:t>
            </w:r>
          </w:p>
          <w:p w14:paraId="6C7BFABE" w14:textId="77777777" w:rsidR="00601224" w:rsidRPr="00FF26A3" w:rsidRDefault="00601224" w:rsidP="00435E43">
            <w:pPr>
              <w:ind w:left="-112" w:right="-105"/>
              <w:rPr>
                <w:rFonts w:ascii="Times New Roman" w:hAnsi="Times New Roman" w:cs="Times New Roman"/>
                <w:lang w:val="kk-KZ"/>
              </w:rPr>
            </w:pPr>
            <w:r w:rsidRPr="00FF26A3">
              <w:rPr>
                <w:rFonts w:ascii="Times New Roman" w:hAnsi="Times New Roman" w:cs="Times New Roman"/>
                <w:lang w:val="kk-KZ"/>
              </w:rPr>
              <w:t>С</w:t>
            </w:r>
            <w:r>
              <w:rPr>
                <w:rFonts w:ascii="Times New Roman" w:hAnsi="Times New Roman" w:cs="Times New Roman"/>
                <w:lang w:val="kk-KZ"/>
              </w:rPr>
              <w:t>у</w:t>
            </w:r>
            <w:r w:rsidRPr="00FF26A3">
              <w:rPr>
                <w:rFonts w:ascii="Times New Roman" w:hAnsi="Times New Roman" w:cs="Times New Roman"/>
                <w:lang w:val="kk-KZ"/>
              </w:rPr>
              <w:t>лтанов Асан</w:t>
            </w:r>
            <w:r>
              <w:rPr>
                <w:rFonts w:ascii="Times New Roman" w:hAnsi="Times New Roman" w:cs="Times New Roman"/>
                <w:lang w:val="kk-KZ"/>
              </w:rPr>
              <w:t>а</w:t>
            </w:r>
            <w:r w:rsidRPr="00FF26A3">
              <w:rPr>
                <w:rFonts w:ascii="Times New Roman" w:hAnsi="Times New Roman" w:cs="Times New Roman"/>
                <w:lang w:val="kk-KZ"/>
              </w:rPr>
              <w:t>л</w:t>
            </w:r>
            <w:r>
              <w:rPr>
                <w:rFonts w:ascii="Times New Roman" w:hAnsi="Times New Roman" w:cs="Times New Roman"/>
                <w:lang w:val="kk-KZ"/>
              </w:rPr>
              <w:t>и</w:t>
            </w:r>
            <w:r w:rsidRPr="00FF26A3">
              <w:rPr>
                <w:rFonts w:ascii="Times New Roman" w:hAnsi="Times New Roman" w:cs="Times New Roman"/>
                <w:lang w:val="kk-KZ"/>
              </w:rPr>
              <w:t xml:space="preserve"> Тал</w:t>
            </w:r>
            <w:r>
              <w:rPr>
                <w:rFonts w:ascii="Times New Roman" w:hAnsi="Times New Roman" w:cs="Times New Roman"/>
                <w:lang w:val="kk-KZ"/>
              </w:rPr>
              <w:t>г</w:t>
            </w:r>
            <w:r w:rsidRPr="00FF26A3">
              <w:rPr>
                <w:rFonts w:ascii="Times New Roman" w:hAnsi="Times New Roman" w:cs="Times New Roman"/>
                <w:lang w:val="kk-KZ"/>
              </w:rPr>
              <w:t>атбек</w:t>
            </w:r>
            <w:r>
              <w:rPr>
                <w:rFonts w:ascii="Times New Roman" w:hAnsi="Times New Roman" w:cs="Times New Roman"/>
                <w:lang w:val="kk-KZ"/>
              </w:rPr>
              <w:t>у</w:t>
            </w:r>
            <w:r w:rsidRPr="00FF26A3">
              <w:rPr>
                <w:rFonts w:ascii="Times New Roman" w:hAnsi="Times New Roman" w:cs="Times New Roman"/>
                <w:lang w:val="kk-KZ"/>
              </w:rPr>
              <w:t>лы, жоғары, магистр, PhD докторант. h3: (Sultanov A.T.), orcid.org/0000-0003-0074-431X, Scopus ID: 57669815600, 57522157500</w:t>
            </w:r>
          </w:p>
          <w:p w14:paraId="6B4F442E" w14:textId="77777777" w:rsidR="00601224" w:rsidRPr="00FF26A3" w:rsidRDefault="00601224" w:rsidP="00435E43">
            <w:pPr>
              <w:ind w:left="-112" w:right="-105"/>
              <w:rPr>
                <w:rFonts w:ascii="Times New Roman" w:hAnsi="Times New Roman" w:cs="Times New Roman"/>
                <w:lang w:val="kk-KZ"/>
              </w:rPr>
            </w:pPr>
            <w:r w:rsidRPr="00FF26A3">
              <w:rPr>
                <w:rFonts w:ascii="Times New Roman" w:hAnsi="Times New Roman" w:cs="Times New Roman"/>
                <w:lang w:val="kk-KZ"/>
              </w:rPr>
              <w:t>Бұғыбай Захида Қуанышқызы, жоғары, магистр, PhD докторант</w:t>
            </w:r>
          </w:p>
          <w:p w14:paraId="5AF78DF9" w14:textId="77777777" w:rsidR="00601224" w:rsidRPr="00FF26A3" w:rsidRDefault="00601224" w:rsidP="00435E43">
            <w:pPr>
              <w:ind w:left="-112" w:right="-105"/>
              <w:rPr>
                <w:rFonts w:ascii="Times New Roman" w:hAnsi="Times New Roman" w:cs="Times New Roman"/>
                <w:lang w:val="kk-KZ"/>
              </w:rPr>
            </w:pPr>
            <w:r w:rsidRPr="00FF26A3">
              <w:rPr>
                <w:rFonts w:ascii="Times New Roman" w:hAnsi="Times New Roman" w:cs="Times New Roman"/>
                <w:lang w:val="kk-KZ"/>
              </w:rPr>
              <w:t>h0 (Zakhida K. Bugybai)) https://orcid.org/0000-0002-1625-2486</w:t>
            </w:r>
          </w:p>
          <w:p w14:paraId="660E6DA2" w14:textId="77777777" w:rsidR="00601224" w:rsidRPr="00FF26A3" w:rsidRDefault="00601224" w:rsidP="00435E43">
            <w:pPr>
              <w:ind w:left="-112" w:right="-105"/>
              <w:rPr>
                <w:rFonts w:ascii="Times New Roman" w:hAnsi="Times New Roman" w:cs="Times New Roman"/>
                <w:lang w:val="kk-KZ"/>
              </w:rPr>
            </w:pPr>
            <w:r w:rsidRPr="00FF26A3">
              <w:rPr>
                <w:rFonts w:ascii="Times New Roman" w:hAnsi="Times New Roman" w:cs="Times New Roman"/>
                <w:lang w:val="kk-KZ"/>
              </w:rPr>
              <w:t>Құсайнова Айжан Жамбулқызы, жоғары, магистр. h0: (Айжан Құсайынова) https://orcid.org/0000-0002-2485-9739</w:t>
            </w:r>
          </w:p>
          <w:p w14:paraId="5290DA6F" w14:textId="77777777" w:rsidR="00601224" w:rsidRPr="00FF26A3" w:rsidRDefault="00601224" w:rsidP="00435E43">
            <w:pPr>
              <w:ind w:left="-112" w:right="-105"/>
              <w:rPr>
                <w:rFonts w:ascii="Times New Roman" w:hAnsi="Times New Roman" w:cs="Times New Roman"/>
                <w:lang w:val="kk-KZ"/>
              </w:rPr>
            </w:pPr>
            <w:r w:rsidRPr="00FF26A3">
              <w:rPr>
                <w:rFonts w:ascii="Times New Roman" w:hAnsi="Times New Roman" w:cs="Times New Roman"/>
                <w:lang w:val="kk-KZ"/>
              </w:rPr>
              <w:t>Шыныбаев Дархан Серікұлы, жоғары, бакалавр</w:t>
            </w:r>
          </w:p>
          <w:p w14:paraId="1A18B476" w14:textId="77777777" w:rsidR="00601224" w:rsidRPr="00FF26A3" w:rsidRDefault="00601224" w:rsidP="00435E43">
            <w:pPr>
              <w:ind w:left="-112" w:right="-105"/>
              <w:rPr>
                <w:rFonts w:ascii="Times New Roman" w:hAnsi="Times New Roman" w:cs="Times New Roman"/>
                <w:lang w:val="kk-KZ"/>
              </w:rPr>
            </w:pPr>
            <w:r w:rsidRPr="00FF26A3">
              <w:rPr>
                <w:rFonts w:ascii="Times New Roman" w:hAnsi="Times New Roman" w:cs="Times New Roman"/>
                <w:lang w:val="kk-KZ"/>
              </w:rPr>
              <w:t>Проценко Александр Петрович, орта</w:t>
            </w:r>
          </w:p>
          <w:p w14:paraId="40CFC811" w14:textId="77777777" w:rsidR="00601224" w:rsidRPr="00FF26A3" w:rsidRDefault="00601224" w:rsidP="00435E43">
            <w:pPr>
              <w:ind w:left="-112" w:right="-105"/>
              <w:rPr>
                <w:rFonts w:ascii="Times New Roman" w:hAnsi="Times New Roman" w:cs="Times New Roman"/>
                <w:lang w:val="kk-KZ"/>
              </w:rPr>
            </w:pPr>
            <w:r w:rsidRPr="00FF26A3">
              <w:rPr>
                <w:rFonts w:ascii="Times New Roman" w:hAnsi="Times New Roman" w:cs="Times New Roman"/>
                <w:lang w:val="kk-KZ"/>
              </w:rPr>
              <w:t>Мұғалбаев Аманжол Әміртайұлы, орта</w:t>
            </w:r>
          </w:p>
          <w:p w14:paraId="7E3B0CAA" w14:textId="77777777" w:rsidR="00601224" w:rsidRPr="00FF26A3" w:rsidRDefault="00601224" w:rsidP="00435E43">
            <w:pPr>
              <w:ind w:left="-112" w:right="-105"/>
              <w:rPr>
                <w:rFonts w:ascii="Times New Roman" w:hAnsi="Times New Roman" w:cs="Times New Roman"/>
                <w:lang w:val="kk-KZ"/>
              </w:rPr>
            </w:pPr>
            <w:r w:rsidRPr="00FF26A3">
              <w:rPr>
                <w:rFonts w:ascii="Times New Roman" w:hAnsi="Times New Roman" w:cs="Times New Roman"/>
                <w:lang w:val="kk-KZ"/>
              </w:rPr>
              <w:t>Кривошеев Василий Васильевич, орта</w:t>
            </w:r>
          </w:p>
          <w:p w14:paraId="3A61C374" w14:textId="77777777" w:rsidR="00601224" w:rsidRPr="00FF26A3" w:rsidRDefault="00601224" w:rsidP="00435E43">
            <w:pPr>
              <w:ind w:left="-112" w:right="-105"/>
              <w:rPr>
                <w:rFonts w:ascii="Times New Roman" w:hAnsi="Times New Roman" w:cs="Times New Roman"/>
                <w:lang w:val="kk-KZ"/>
              </w:rPr>
            </w:pPr>
            <w:r w:rsidRPr="00FF26A3">
              <w:rPr>
                <w:rFonts w:ascii="Times New Roman" w:hAnsi="Times New Roman" w:cs="Times New Roman"/>
                <w:lang w:val="kk-KZ"/>
              </w:rPr>
              <w:t>Милютина Ольга Викторовна, орта</w:t>
            </w:r>
          </w:p>
          <w:p w14:paraId="53940FFB" w14:textId="77777777" w:rsidR="00601224" w:rsidRPr="00FF26A3" w:rsidRDefault="00601224" w:rsidP="00435E43">
            <w:pPr>
              <w:ind w:left="-112" w:right="-105"/>
              <w:rPr>
                <w:rFonts w:ascii="Times New Roman" w:hAnsi="Times New Roman" w:cs="Times New Roman"/>
                <w:lang w:val="kk-KZ"/>
              </w:rPr>
            </w:pPr>
            <w:r w:rsidRPr="00FF26A3">
              <w:rPr>
                <w:rFonts w:ascii="Times New Roman" w:hAnsi="Times New Roman" w:cs="Times New Roman"/>
                <w:lang w:val="kk-KZ"/>
              </w:rPr>
              <w:t>Жирков Илья Владимирович, студент</w:t>
            </w:r>
          </w:p>
          <w:p w14:paraId="7235FE07" w14:textId="77777777" w:rsidR="00601224" w:rsidRPr="00C02E4E" w:rsidRDefault="00601224" w:rsidP="00435E43">
            <w:pPr>
              <w:pStyle w:val="a7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FF26A3">
              <w:rPr>
                <w:rFonts w:ascii="Times New Roman" w:hAnsi="Times New Roman" w:cs="Times New Roman"/>
                <w:lang w:val="kk-KZ"/>
              </w:rPr>
              <w:t>Ешанов Әмір Фахриддинұлы, студент</w:t>
            </w:r>
          </w:p>
          <w:p w14:paraId="1C5F3753" w14:textId="77777777" w:rsidR="00601224" w:rsidRPr="00C02E4E" w:rsidRDefault="00601224" w:rsidP="00435E43">
            <w:pPr>
              <w:rPr>
                <w:rFonts w:ascii="Times New Roman" w:hAnsi="Times New Roman" w:cs="Times New Roman"/>
                <w:noProof/>
                <w:lang w:val="kk-KZ"/>
              </w:rPr>
            </w:pPr>
          </w:p>
          <w:p w14:paraId="0BDA2A78" w14:textId="77777777" w:rsidR="00601224" w:rsidRPr="00C02E4E" w:rsidRDefault="00601224" w:rsidP="00435E43">
            <w:pPr>
              <w:rPr>
                <w:rFonts w:ascii="Times New Roman" w:hAnsi="Times New Roman" w:cs="Times New Roman"/>
                <w:noProof/>
                <w:lang w:val="kk-KZ"/>
              </w:rPr>
            </w:pPr>
          </w:p>
          <w:p w14:paraId="4B9C03BA" w14:textId="77777777" w:rsidR="00601224" w:rsidRPr="00C02E4E" w:rsidRDefault="00601224" w:rsidP="00435E43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14:paraId="43638978" w14:textId="77777777" w:rsidR="00FC288F" w:rsidRDefault="00FC288F"/>
    <w:sectPr w:rsidR="00FC2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224"/>
    <w:rsid w:val="005402C2"/>
    <w:rsid w:val="00601224"/>
    <w:rsid w:val="009D5A72"/>
    <w:rsid w:val="00FC2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21720"/>
  <w15:chartTrackingRefBased/>
  <w15:docId w15:val="{475E9100-9860-4F0F-B587-09EE6BB2C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1224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012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12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12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12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12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12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12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12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12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12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012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012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0122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0122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0122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0122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0122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0122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012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6012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12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6012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01224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601224"/>
    <w:rPr>
      <w:i/>
      <w:iCs/>
      <w:color w:val="404040" w:themeColor="text1" w:themeTint="BF"/>
    </w:rPr>
  </w:style>
  <w:style w:type="paragraph" w:styleId="a7">
    <w:name w:val="List Paragraph"/>
    <w:aliases w:val="без абзаца,ПАРАГРАФ,маркированный"/>
    <w:basedOn w:val="a"/>
    <w:link w:val="a8"/>
    <w:uiPriority w:val="34"/>
    <w:qFormat/>
    <w:rsid w:val="00601224"/>
    <w:pPr>
      <w:ind w:left="720"/>
      <w:contextualSpacing/>
    </w:pPr>
    <w:rPr>
      <w:kern w:val="2"/>
      <w14:ligatures w14:val="standardContextual"/>
    </w:rPr>
  </w:style>
  <w:style w:type="character" w:styleId="a9">
    <w:name w:val="Intense Emphasis"/>
    <w:basedOn w:val="a0"/>
    <w:uiPriority w:val="21"/>
    <w:qFormat/>
    <w:rsid w:val="00601224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6012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ab">
    <w:name w:val="Выделенная цитата Знак"/>
    <w:basedOn w:val="a0"/>
    <w:link w:val="aa"/>
    <w:uiPriority w:val="30"/>
    <w:rsid w:val="00601224"/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sid w:val="00601224"/>
    <w:rPr>
      <w:b/>
      <w:bCs/>
      <w:smallCaps/>
      <w:color w:val="0F4761" w:themeColor="accent1" w:themeShade="BF"/>
      <w:spacing w:val="5"/>
    </w:rPr>
  </w:style>
  <w:style w:type="table" w:styleId="ad">
    <w:name w:val="Table Grid"/>
    <w:basedOn w:val="a1"/>
    <w:uiPriority w:val="39"/>
    <w:rsid w:val="0060122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без абзаца Знак,ПАРАГРАФ Знак,маркированный Знак"/>
    <w:link w:val="a7"/>
    <w:uiPriority w:val="34"/>
    <w:qFormat/>
    <w:locked/>
    <w:rsid w:val="00601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780</Words>
  <Characters>4447</Characters>
  <Application>Microsoft Office Word</Application>
  <DocSecurity>0</DocSecurity>
  <Lines>37</Lines>
  <Paragraphs>10</Paragraphs>
  <ScaleCrop>false</ScaleCrop>
  <Company/>
  <LinksUpToDate>false</LinksUpToDate>
  <CharactersWithSpaces>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Sergei A. Moroz</dc:creator>
  <cp:keywords/>
  <dc:description/>
  <cp:lastModifiedBy>Sergei A. Moroz</cp:lastModifiedBy>
  <cp:revision>1</cp:revision>
  <dcterms:created xsi:type="dcterms:W3CDTF">2024-10-17T05:02:00Z</dcterms:created>
  <dcterms:modified xsi:type="dcterms:W3CDTF">2024-10-17T05:02:00Z</dcterms:modified>
</cp:coreProperties>
</file>