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9345" w:type="dxa"/>
        <w:tblLook w:val="04A0" w:firstRow="1" w:lastRow="0" w:firstColumn="1" w:lastColumn="0" w:noHBand="0" w:noVBand="1"/>
      </w:tblPr>
      <w:tblGrid>
        <w:gridCol w:w="3255"/>
        <w:gridCol w:w="6090"/>
      </w:tblGrid>
      <w:tr w:rsidR="003C4BF6" w:rsidRPr="00C91657" w14:paraId="6E5B7480" w14:textId="77777777" w:rsidTr="007D14FA">
        <w:trPr>
          <w:trHeight w:val="983"/>
        </w:trPr>
        <w:tc>
          <w:tcPr>
            <w:tcW w:w="3255" w:type="dxa"/>
            <w:shd w:val="clear" w:color="auto" w:fill="auto"/>
          </w:tcPr>
          <w:p w14:paraId="59D0741C" w14:textId="77777777" w:rsidR="003C4BF6" w:rsidRPr="00C91657" w:rsidRDefault="003C4BF6" w:rsidP="007D14FA">
            <w:pPr>
              <w:rPr>
                <w:rFonts w:ascii="Times New Roman" w:hAnsi="Times New Roman" w:cs="Times New Roman"/>
              </w:rPr>
            </w:pPr>
            <w:r w:rsidRPr="00373B69">
              <w:rPr>
                <w:rFonts w:ascii="Times New Roman" w:hAnsi="Times New Roman" w:cs="Times New Roman"/>
                <w:lang w:val="kk-KZ"/>
              </w:rPr>
              <w:t>Жобаның атауы</w:t>
            </w:r>
          </w:p>
        </w:tc>
        <w:tc>
          <w:tcPr>
            <w:tcW w:w="6090" w:type="dxa"/>
            <w:shd w:val="clear" w:color="auto" w:fill="auto"/>
          </w:tcPr>
          <w:p w14:paraId="2D03302A" w14:textId="77777777" w:rsidR="003C4BF6" w:rsidRPr="00373B69" w:rsidRDefault="003C4BF6" w:rsidP="007D14FA">
            <w:pPr>
              <w:widowControl w:val="0"/>
              <w:contextualSpacing/>
              <w:rPr>
                <w:rFonts w:ascii="Times New Roman" w:hAnsi="Times New Roman" w:cs="Times New Roman"/>
              </w:rPr>
            </w:pPr>
            <w:r w:rsidRPr="00373B69">
              <w:rPr>
                <w:rFonts w:ascii="Times New Roman" w:hAnsi="Times New Roman" w:cs="Times New Roman"/>
                <w:lang w:val="en-US"/>
              </w:rPr>
              <w:t>AP</w:t>
            </w:r>
            <w:r w:rsidRPr="00373B69">
              <w:rPr>
                <w:rFonts w:ascii="Times New Roman" w:hAnsi="Times New Roman" w:cs="Times New Roman"/>
              </w:rPr>
              <w:t xml:space="preserve">23488951 </w:t>
            </w:r>
            <w:proofErr w:type="spellStart"/>
            <w:r w:rsidRPr="00373B69">
              <w:rPr>
                <w:rFonts w:ascii="Times New Roman" w:hAnsi="Times New Roman" w:cs="Times New Roman"/>
              </w:rPr>
              <w:t>нөмірімен</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мұнай</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тұтқырлығы</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жоғары</w:t>
            </w:r>
            <w:proofErr w:type="spellEnd"/>
            <w:r w:rsidRPr="00373B69">
              <w:rPr>
                <w:rFonts w:ascii="Times New Roman" w:hAnsi="Times New Roman" w:cs="Times New Roman"/>
              </w:rPr>
              <w:t xml:space="preserve"> кен </w:t>
            </w:r>
            <w:proofErr w:type="spellStart"/>
            <w:r w:rsidRPr="00373B69">
              <w:rPr>
                <w:rFonts w:ascii="Times New Roman" w:hAnsi="Times New Roman" w:cs="Times New Roman"/>
              </w:rPr>
              <w:t>орындарында</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қабаттың</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мұнай</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беруін</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арттыру</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технологиясын</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жетілдіру</w:t>
            </w:r>
            <w:proofErr w:type="spellEnd"/>
            <w:r w:rsidRPr="00373B69">
              <w:rPr>
                <w:rFonts w:ascii="Times New Roman" w:hAnsi="Times New Roman" w:cs="Times New Roman"/>
              </w:rPr>
              <w:t>"</w:t>
            </w:r>
          </w:p>
        </w:tc>
      </w:tr>
      <w:tr w:rsidR="003C4BF6" w:rsidRPr="00C91657" w14:paraId="7CD3EF84" w14:textId="77777777" w:rsidTr="007D14FA">
        <w:trPr>
          <w:trHeight w:val="694"/>
        </w:trPr>
        <w:tc>
          <w:tcPr>
            <w:tcW w:w="3255" w:type="dxa"/>
            <w:shd w:val="clear" w:color="auto" w:fill="auto"/>
          </w:tcPr>
          <w:p w14:paraId="45914A03" w14:textId="77777777" w:rsidR="003C4BF6" w:rsidRPr="00C91657" w:rsidRDefault="003C4BF6" w:rsidP="007D14FA">
            <w:pPr>
              <w:rPr>
                <w:rFonts w:ascii="Times New Roman" w:hAnsi="Times New Roman" w:cs="Times New Roman"/>
              </w:rPr>
            </w:pPr>
            <w:proofErr w:type="spellStart"/>
            <w:r w:rsidRPr="00373B69">
              <w:rPr>
                <w:rFonts w:ascii="Times New Roman" w:hAnsi="Times New Roman" w:cs="Times New Roman"/>
              </w:rPr>
              <w:t>Өзектілігі</w:t>
            </w:r>
            <w:proofErr w:type="spellEnd"/>
            <w:r w:rsidRPr="00373B69">
              <w:rPr>
                <w:rFonts w:ascii="Times New Roman" w:hAnsi="Times New Roman" w:cs="Times New Roman"/>
              </w:rPr>
              <w:t xml:space="preserve"> / Дерек</w:t>
            </w:r>
          </w:p>
        </w:tc>
        <w:tc>
          <w:tcPr>
            <w:tcW w:w="6090" w:type="dxa"/>
            <w:shd w:val="clear" w:color="auto" w:fill="auto"/>
          </w:tcPr>
          <w:p w14:paraId="71D12423" w14:textId="77777777" w:rsidR="003C4BF6" w:rsidRPr="00373B69" w:rsidRDefault="003C4BF6" w:rsidP="007D14FA">
            <w:pPr>
              <w:ind w:firstLine="708"/>
              <w:jc w:val="both"/>
              <w:rPr>
                <w:rFonts w:ascii="Times New Roman" w:hAnsi="Times New Roman" w:cs="Times New Roman"/>
                <w:iCs/>
              </w:rPr>
            </w:pP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мен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өнімдеріне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әлемдік</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сұраныс</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үнемі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өсіп</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келеді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және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Қазақстанда</w:t>
            </w:r>
            <w:proofErr w:type="spellEnd"/>
            <w:r w:rsidRPr="00373B69">
              <w:rPr>
                <w:rFonts w:ascii="Times New Roman" w:hAnsi="Times New Roman" w:cs="Times New Roman"/>
                <w:iCs/>
              </w:rPr>
              <w:t xml:space="preserve"> ел </w:t>
            </w:r>
            <w:proofErr w:type="spellStart"/>
            <w:r w:rsidRPr="00373B69">
              <w:rPr>
                <w:rFonts w:ascii="Times New Roman" w:hAnsi="Times New Roman" w:cs="Times New Roman"/>
                <w:iCs/>
              </w:rPr>
              <w:t>бюджетінің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едәуір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бөлігін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шикі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өндіруден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түсетін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түсімдер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сондықтан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өзекті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ғылыми-техникалық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міндет</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қабаттың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беруінің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түпкілікті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коэффициентін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арттыру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болып</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табылады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және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мұнайдың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тұтқырлығы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жоғары</w:t>
            </w:r>
            <w:proofErr w:type="spellEnd"/>
            <w:r w:rsidRPr="00373B69">
              <w:rPr>
                <w:rFonts w:ascii="Times New Roman" w:hAnsi="Times New Roman" w:cs="Times New Roman"/>
                <w:iCs/>
              </w:rPr>
              <w:t xml:space="preserve"> кен </w:t>
            </w:r>
            <w:proofErr w:type="spellStart"/>
            <w:r w:rsidRPr="00373B69">
              <w:rPr>
                <w:rFonts w:ascii="Times New Roman" w:hAnsi="Times New Roman" w:cs="Times New Roman"/>
                <w:iCs/>
              </w:rPr>
              <w:t>орындарына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ерекше</w:t>
            </w:r>
            <w:proofErr w:type="spellEnd"/>
            <w:r w:rsidRPr="00373B69">
              <w:rPr>
                <w:rFonts w:ascii="Times New Roman" w:hAnsi="Times New Roman" w:cs="Times New Roman"/>
                <w:iCs/>
              </w:rPr>
              <w:t xml:space="preserve"> назар </w:t>
            </w:r>
            <w:proofErr w:type="spellStart"/>
            <w:r w:rsidRPr="00373B69">
              <w:rPr>
                <w:rFonts w:ascii="Times New Roman" w:hAnsi="Times New Roman" w:cs="Times New Roman"/>
                <w:iCs/>
              </w:rPr>
              <w:t>аударылады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бұл</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тиімді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өндіруге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айтарлықтай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кедергі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болып</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табылады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инновациялық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тәсілдер</w:t>
            </w:r>
            <w:proofErr w:type="spellEnd"/>
            <w:r w:rsidRPr="00373B69">
              <w:rPr>
                <w:rFonts w:ascii="Times New Roman" w:hAnsi="Times New Roman" w:cs="Times New Roman"/>
                <w:iCs/>
              </w:rPr>
              <w:t xml:space="preserve"> мен </w:t>
            </w:r>
            <w:proofErr w:type="spellStart"/>
            <w:r w:rsidRPr="00373B69">
              <w:rPr>
                <w:rFonts w:ascii="Times New Roman" w:hAnsi="Times New Roman" w:cs="Times New Roman"/>
                <w:iCs/>
              </w:rPr>
              <w:t>технологияларды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талап</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етеді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қабаттың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беруін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арттыру</w:t>
            </w:r>
            <w:proofErr w:type="spellEnd"/>
            <w:r w:rsidRPr="00373B69">
              <w:rPr>
                <w:rFonts w:ascii="Times New Roman" w:hAnsi="Times New Roman" w:cs="Times New Roman"/>
                <w:iCs/>
              </w:rPr>
              <w:t>.</w:t>
            </w:r>
          </w:p>
          <w:p w14:paraId="7F6444C1" w14:textId="77777777" w:rsidR="003C4BF6" w:rsidRPr="00373B69" w:rsidRDefault="003C4BF6" w:rsidP="007D14FA">
            <w:pPr>
              <w:ind w:firstLine="708"/>
              <w:jc w:val="both"/>
              <w:rPr>
                <w:rFonts w:ascii="Times New Roman" w:hAnsi="Times New Roman" w:cs="Times New Roman"/>
                <w:iCs/>
              </w:rPr>
            </w:pPr>
            <w:proofErr w:type="spellStart"/>
            <w:r w:rsidRPr="00373B69">
              <w:rPr>
                <w:rFonts w:ascii="Times New Roman" w:hAnsi="Times New Roman" w:cs="Times New Roman"/>
                <w:iCs/>
              </w:rPr>
              <w:t>Бұл</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жұмыс</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тұтқыр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кен </w:t>
            </w:r>
            <w:proofErr w:type="spellStart"/>
            <w:r w:rsidRPr="00373B69">
              <w:rPr>
                <w:rFonts w:ascii="Times New Roman" w:hAnsi="Times New Roman" w:cs="Times New Roman"/>
                <w:iCs/>
              </w:rPr>
              <w:t>орындарында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беруді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арттыру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технологиясын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жетілдіруге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арналған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Зерттеу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барысында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мұнайдың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тұтқырлығын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төмендету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және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көмірсутектерді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өндіруді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арттыру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арқылы</w:t>
            </w:r>
            <w:proofErr w:type="spellEnd"/>
            <w:r w:rsidRPr="00373B69">
              <w:rPr>
                <w:rFonts w:ascii="Times New Roman" w:hAnsi="Times New Roman" w:cs="Times New Roman"/>
                <w:iCs/>
              </w:rPr>
              <w:t xml:space="preserve"> кен </w:t>
            </w:r>
            <w:proofErr w:type="spellStart"/>
            <w:r w:rsidRPr="00373B69">
              <w:rPr>
                <w:rFonts w:ascii="Times New Roman" w:hAnsi="Times New Roman" w:cs="Times New Roman"/>
                <w:iCs/>
              </w:rPr>
              <w:t>орнын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игерудің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тиімділігін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арттыруға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бағытталған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заманауи</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әдістер</w:t>
            </w:r>
            <w:proofErr w:type="spellEnd"/>
            <w:r w:rsidRPr="00373B69">
              <w:rPr>
                <w:rFonts w:ascii="Times New Roman" w:hAnsi="Times New Roman" w:cs="Times New Roman"/>
                <w:iCs/>
              </w:rPr>
              <w:t xml:space="preserve"> мен </w:t>
            </w:r>
            <w:proofErr w:type="spellStart"/>
            <w:r w:rsidRPr="00373B69">
              <w:rPr>
                <w:rFonts w:ascii="Times New Roman" w:hAnsi="Times New Roman" w:cs="Times New Roman"/>
                <w:iCs/>
              </w:rPr>
              <w:t>технологиялар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қарастырылады</w:t>
            </w:r>
            <w:proofErr w:type="spellEnd"/>
            <w:r w:rsidRPr="00373B69">
              <w:rPr>
                <w:rFonts w:ascii="Times New Roman" w:hAnsi="Times New Roman" w:cs="Times New Roman"/>
                <w:iCs/>
              </w:rPr>
              <w:t>.</w:t>
            </w:r>
          </w:p>
          <w:p w14:paraId="44AE8BA3" w14:textId="77777777" w:rsidR="003C4BF6" w:rsidRDefault="003C4BF6" w:rsidP="007D14FA">
            <w:pPr>
              <w:ind w:firstLine="708"/>
              <w:jc w:val="both"/>
              <w:rPr>
                <w:rFonts w:ascii="Times New Roman" w:hAnsi="Times New Roman" w:cs="Times New Roman"/>
                <w:iCs/>
              </w:rPr>
            </w:pPr>
            <w:proofErr w:type="spellStart"/>
            <w:r w:rsidRPr="00373B69">
              <w:rPr>
                <w:rFonts w:ascii="Times New Roman" w:hAnsi="Times New Roman" w:cs="Times New Roman"/>
                <w:iCs/>
              </w:rPr>
              <w:t>Мұнайдың</w:t>
            </w:r>
            <w:proofErr w:type="spellEnd"/>
            <w:r w:rsidRPr="00373B69">
              <w:rPr>
                <w:rFonts w:ascii="Times New Roman" w:hAnsi="Times New Roman" w:cs="Times New Roman"/>
                <w:iCs/>
              </w:rPr>
              <w:t xml:space="preserve"> физика-</w:t>
            </w:r>
            <w:proofErr w:type="spellStart"/>
            <w:r w:rsidRPr="00373B69">
              <w:rPr>
                <w:rFonts w:ascii="Times New Roman" w:hAnsi="Times New Roman" w:cs="Times New Roman"/>
                <w:iCs/>
              </w:rPr>
              <w:t>химиялық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қасиеттерін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өзгерту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және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ұңғымаға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қабат</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ағындарын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жақсарту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үшін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химиялық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заттарды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беттік-белсенді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заттар</w:t>
            </w:r>
            <w:proofErr w:type="spellEnd"/>
            <w:r w:rsidRPr="00373B69">
              <w:rPr>
                <w:rFonts w:ascii="Times New Roman" w:hAnsi="Times New Roman" w:cs="Times New Roman"/>
                <w:iCs/>
              </w:rPr>
              <w:t xml:space="preserve"> мен </w:t>
            </w:r>
            <w:proofErr w:type="spellStart"/>
            <w:r w:rsidRPr="00373B69">
              <w:rPr>
                <w:rFonts w:ascii="Times New Roman" w:hAnsi="Times New Roman" w:cs="Times New Roman"/>
                <w:iCs/>
              </w:rPr>
              <w:t>полимерлерді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қолдануды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қоса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алғанда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инженерлік</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шешімдерге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ерекше</w:t>
            </w:r>
            <w:proofErr w:type="spellEnd"/>
            <w:r w:rsidRPr="00373B69">
              <w:rPr>
                <w:rFonts w:ascii="Times New Roman" w:hAnsi="Times New Roman" w:cs="Times New Roman"/>
                <w:iCs/>
              </w:rPr>
              <w:t xml:space="preserve"> назар </w:t>
            </w:r>
            <w:proofErr w:type="spellStart"/>
            <w:r w:rsidRPr="00373B69">
              <w:rPr>
                <w:rFonts w:ascii="Times New Roman" w:hAnsi="Times New Roman" w:cs="Times New Roman"/>
                <w:iCs/>
              </w:rPr>
              <w:t>аударылады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Мұнайдың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тұтқырлығын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төмендету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және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қозғалғыштығын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арттыру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үшін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немесе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ыстық</w:t>
            </w:r>
            <w:proofErr w:type="spellEnd"/>
            <w:r w:rsidRPr="00373B69">
              <w:rPr>
                <w:rFonts w:ascii="Times New Roman" w:hAnsi="Times New Roman" w:cs="Times New Roman"/>
                <w:iCs/>
              </w:rPr>
              <w:t xml:space="preserve"> су </w:t>
            </w:r>
            <w:proofErr w:type="spellStart"/>
            <w:r w:rsidRPr="00373B69">
              <w:rPr>
                <w:rFonts w:ascii="Times New Roman" w:hAnsi="Times New Roman" w:cs="Times New Roman"/>
                <w:iCs/>
              </w:rPr>
              <w:t>айдау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сияқты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термиялық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әсер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ету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технологиялары</w:t>
            </w:r>
            <w:proofErr w:type="spellEnd"/>
            <w:r w:rsidRPr="00373B69">
              <w:rPr>
                <w:rFonts w:ascii="Times New Roman" w:hAnsi="Times New Roman" w:cs="Times New Roman"/>
                <w:iCs/>
              </w:rPr>
              <w:t xml:space="preserve"> да </w:t>
            </w:r>
            <w:proofErr w:type="spellStart"/>
            <w:r w:rsidRPr="00373B69">
              <w:rPr>
                <w:rFonts w:ascii="Times New Roman" w:hAnsi="Times New Roman" w:cs="Times New Roman"/>
                <w:iCs/>
              </w:rPr>
              <w:t>қарастырылады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сонымен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қатар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құммен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өндіру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өзекті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мәселе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болып</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табылады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өйткені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ауыр</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цементтелмеген</w:t>
            </w:r>
            <w:proofErr w:type="spellEnd"/>
            <w:r w:rsidRPr="00373B69">
              <w:rPr>
                <w:rFonts w:ascii="Times New Roman" w:hAnsi="Times New Roman" w:cs="Times New Roman"/>
                <w:iCs/>
              </w:rPr>
              <w:t xml:space="preserve"> коллекторы бар </w:t>
            </w:r>
            <w:proofErr w:type="spellStart"/>
            <w:r w:rsidRPr="00373B69">
              <w:rPr>
                <w:rFonts w:ascii="Times New Roman" w:hAnsi="Times New Roman" w:cs="Times New Roman"/>
                <w:iCs/>
              </w:rPr>
              <w:t>таяз</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тереңдікте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болады</w:t>
            </w:r>
            <w:proofErr w:type="spellEnd"/>
            <w:r w:rsidRPr="00373B69">
              <w:rPr>
                <w:rFonts w:ascii="Times New Roman" w:hAnsi="Times New Roman" w:cs="Times New Roman"/>
                <w:iCs/>
              </w:rPr>
              <w:t>.</w:t>
            </w:r>
          </w:p>
          <w:p w14:paraId="772FB8DD" w14:textId="77777777" w:rsidR="003C4BF6" w:rsidRPr="00F31ECC" w:rsidRDefault="003C4BF6" w:rsidP="007D14FA">
            <w:pPr>
              <w:ind w:firstLine="708"/>
              <w:jc w:val="both"/>
              <w:rPr>
                <w:rFonts w:ascii="Times New Roman" w:hAnsi="Times New Roman" w:cs="Times New Roman"/>
                <w:iCs/>
              </w:rPr>
            </w:pPr>
            <w:proofErr w:type="spellStart"/>
            <w:r w:rsidRPr="00373B69">
              <w:rPr>
                <w:rFonts w:ascii="Times New Roman" w:hAnsi="Times New Roman" w:cs="Times New Roman"/>
                <w:iCs/>
              </w:rPr>
              <w:t>Зерттеу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нәтижелері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тұтқырлығы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жоғары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өндіру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мәселесіне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кешенді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көзқарастың</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қажеттілігін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көрсетеді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сондай-ақ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жоғары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мұнай</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тұтқырлығы</w:t>
            </w:r>
            <w:proofErr w:type="spellEnd"/>
            <w:r w:rsidRPr="00373B69">
              <w:rPr>
                <w:rFonts w:ascii="Times New Roman" w:hAnsi="Times New Roman" w:cs="Times New Roman"/>
                <w:iCs/>
              </w:rPr>
              <w:t xml:space="preserve"> бар кен </w:t>
            </w:r>
            <w:proofErr w:type="spellStart"/>
            <w:r w:rsidRPr="00373B69">
              <w:rPr>
                <w:rFonts w:ascii="Times New Roman" w:hAnsi="Times New Roman" w:cs="Times New Roman"/>
                <w:iCs/>
              </w:rPr>
              <w:t>орындарында</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тиімдірек</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және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тұрақты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өндіруге</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әкелуі</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мүмкін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қолданыстағы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технологияларды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жетілдіру</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үшін</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практикалық</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ұсыныстарды</w:t>
            </w:r>
            <w:proofErr w:type="spellEnd"/>
            <w:r w:rsidRPr="00373B69">
              <w:rPr>
                <w:rFonts w:ascii="Times New Roman" w:hAnsi="Times New Roman" w:cs="Times New Roman"/>
                <w:iCs/>
              </w:rPr>
              <w:t xml:space="preserve"> </w:t>
            </w:r>
            <w:proofErr w:type="spellStart"/>
            <w:r w:rsidRPr="00373B69">
              <w:rPr>
                <w:rFonts w:ascii="Times New Roman" w:hAnsi="Times New Roman" w:cs="Times New Roman"/>
                <w:iCs/>
              </w:rPr>
              <w:t>ұсынады</w:t>
            </w:r>
            <w:proofErr w:type="spellEnd"/>
            <w:r w:rsidRPr="00373B69">
              <w:rPr>
                <w:rFonts w:ascii="Times New Roman" w:hAnsi="Times New Roman" w:cs="Times New Roman"/>
                <w:iCs/>
              </w:rPr>
              <w:t>.</w:t>
            </w:r>
          </w:p>
        </w:tc>
      </w:tr>
      <w:tr w:rsidR="003C4BF6" w:rsidRPr="00C91657" w14:paraId="0DC044D7" w14:textId="77777777" w:rsidTr="007D14FA">
        <w:trPr>
          <w:trHeight w:val="561"/>
        </w:trPr>
        <w:tc>
          <w:tcPr>
            <w:tcW w:w="3255" w:type="dxa"/>
            <w:shd w:val="clear" w:color="auto" w:fill="auto"/>
          </w:tcPr>
          <w:p w14:paraId="69989742" w14:textId="77777777" w:rsidR="003C4BF6" w:rsidRPr="00C91657" w:rsidRDefault="003C4BF6" w:rsidP="007D14FA">
            <w:pPr>
              <w:rPr>
                <w:rFonts w:ascii="Times New Roman" w:hAnsi="Times New Roman" w:cs="Times New Roman"/>
              </w:rPr>
            </w:pPr>
            <w:proofErr w:type="spellStart"/>
            <w:r w:rsidRPr="00373B69">
              <w:rPr>
                <w:rFonts w:ascii="Times New Roman" w:hAnsi="Times New Roman" w:cs="Times New Roman"/>
              </w:rPr>
              <w:t>Мақсаты</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өтінімге</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сәйкес</w:t>
            </w:r>
            <w:proofErr w:type="spellEnd"/>
            <w:r w:rsidRPr="00373B69">
              <w:rPr>
                <w:rFonts w:ascii="Times New Roman" w:hAnsi="Times New Roman" w:cs="Times New Roman"/>
              </w:rPr>
              <w:t>)</w:t>
            </w:r>
          </w:p>
        </w:tc>
        <w:tc>
          <w:tcPr>
            <w:tcW w:w="6090" w:type="dxa"/>
            <w:shd w:val="clear" w:color="auto" w:fill="auto"/>
          </w:tcPr>
          <w:p w14:paraId="1DEFA601" w14:textId="77777777" w:rsidR="003C4BF6" w:rsidRPr="00F31ECC" w:rsidRDefault="003C4BF6" w:rsidP="007D14FA">
            <w:pPr>
              <w:suppressAutoHyphens/>
              <w:contextualSpacing/>
              <w:jc w:val="both"/>
              <w:rPr>
                <w:rFonts w:ascii="Times New Roman" w:hAnsi="Times New Roman" w:cs="Times New Roman"/>
                <w:iCs/>
              </w:rPr>
            </w:pPr>
            <w:proofErr w:type="spellStart"/>
            <w:r w:rsidRPr="00373B69">
              <w:rPr>
                <w:rFonts w:ascii="Times New Roman" w:hAnsi="Times New Roman" w:cs="Times New Roman"/>
                <w:bCs/>
                <w:iCs/>
              </w:rPr>
              <w:t>Әсер</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етудің</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жұмыс</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агенттерін</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кешенді</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іріктеу</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және</w:t>
            </w:r>
            <w:proofErr w:type="spellEnd"/>
            <w:r w:rsidRPr="00373B69">
              <w:rPr>
                <w:rFonts w:ascii="Times New Roman" w:hAnsi="Times New Roman" w:cs="Times New Roman"/>
                <w:bCs/>
                <w:iCs/>
              </w:rPr>
              <w:t xml:space="preserve"> кен </w:t>
            </w:r>
            <w:proofErr w:type="spellStart"/>
            <w:r w:rsidRPr="00373B69">
              <w:rPr>
                <w:rFonts w:ascii="Times New Roman" w:hAnsi="Times New Roman" w:cs="Times New Roman"/>
                <w:bCs/>
                <w:iCs/>
              </w:rPr>
              <w:t>орнында</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пилоттық</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жобаның</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практикалық</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іске</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асырылуына</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авторлық</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қадағалау</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жүргізу</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үшін</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үш</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өлшемді</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композициялық</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гидродинамикалық</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симуляторды</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пайдалана</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отырып</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теориялық</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негіздеу</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жолымен</w:t>
            </w:r>
            <w:proofErr w:type="spellEnd"/>
            <w:r w:rsidRPr="00373B69">
              <w:rPr>
                <w:rFonts w:ascii="Times New Roman" w:hAnsi="Times New Roman" w:cs="Times New Roman"/>
                <w:bCs/>
                <w:iCs/>
              </w:rPr>
              <w:t xml:space="preserve"> Атырау </w:t>
            </w:r>
            <w:proofErr w:type="spellStart"/>
            <w:r w:rsidRPr="00373B69">
              <w:rPr>
                <w:rFonts w:ascii="Times New Roman" w:hAnsi="Times New Roman" w:cs="Times New Roman"/>
                <w:bCs/>
                <w:iCs/>
              </w:rPr>
              <w:t>облысындағы</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Үйтас</w:t>
            </w:r>
            <w:proofErr w:type="spellEnd"/>
            <w:r w:rsidRPr="00373B69">
              <w:rPr>
                <w:rFonts w:ascii="Times New Roman" w:hAnsi="Times New Roman" w:cs="Times New Roman"/>
                <w:bCs/>
                <w:iCs/>
              </w:rPr>
              <w:t xml:space="preserve"> кен </w:t>
            </w:r>
            <w:proofErr w:type="spellStart"/>
            <w:r w:rsidRPr="00373B69">
              <w:rPr>
                <w:rFonts w:ascii="Times New Roman" w:hAnsi="Times New Roman" w:cs="Times New Roman"/>
                <w:bCs/>
                <w:iCs/>
              </w:rPr>
              <w:t>орны</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учаскесінің</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мысалында</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тұтқырлығы</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жоғары</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мұнайы</w:t>
            </w:r>
            <w:proofErr w:type="spellEnd"/>
            <w:r w:rsidRPr="00373B69">
              <w:rPr>
                <w:rFonts w:ascii="Times New Roman" w:hAnsi="Times New Roman" w:cs="Times New Roman"/>
                <w:bCs/>
                <w:iCs/>
              </w:rPr>
              <w:t xml:space="preserve"> бар </w:t>
            </w:r>
            <w:proofErr w:type="spellStart"/>
            <w:r w:rsidRPr="00373B69">
              <w:rPr>
                <w:rFonts w:ascii="Times New Roman" w:hAnsi="Times New Roman" w:cs="Times New Roman"/>
                <w:bCs/>
                <w:iCs/>
              </w:rPr>
              <w:t>қабаттың</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мұнай</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беруін</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арттырудың</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кешенді</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әдісін</w:t>
            </w:r>
            <w:proofErr w:type="spellEnd"/>
            <w:r w:rsidRPr="00373B69">
              <w:rPr>
                <w:rFonts w:ascii="Times New Roman" w:hAnsi="Times New Roman" w:cs="Times New Roman"/>
                <w:bCs/>
                <w:iCs/>
              </w:rPr>
              <w:t xml:space="preserve"> </w:t>
            </w:r>
            <w:proofErr w:type="spellStart"/>
            <w:r w:rsidRPr="00373B69">
              <w:rPr>
                <w:rFonts w:ascii="Times New Roman" w:hAnsi="Times New Roman" w:cs="Times New Roman"/>
                <w:bCs/>
                <w:iCs/>
              </w:rPr>
              <w:t>әзірлеу</w:t>
            </w:r>
            <w:proofErr w:type="spellEnd"/>
            <w:r w:rsidRPr="00373B69">
              <w:rPr>
                <w:rFonts w:ascii="Times New Roman" w:hAnsi="Times New Roman" w:cs="Times New Roman"/>
                <w:bCs/>
                <w:iCs/>
              </w:rPr>
              <w:t>.</w:t>
            </w:r>
          </w:p>
        </w:tc>
      </w:tr>
      <w:tr w:rsidR="003C4BF6" w:rsidRPr="00C91657" w14:paraId="3B071804" w14:textId="77777777" w:rsidTr="007D14FA">
        <w:trPr>
          <w:trHeight w:val="413"/>
        </w:trPr>
        <w:tc>
          <w:tcPr>
            <w:tcW w:w="3255" w:type="dxa"/>
            <w:shd w:val="clear" w:color="auto" w:fill="auto"/>
          </w:tcPr>
          <w:p w14:paraId="241DA2BB" w14:textId="77777777" w:rsidR="003C4BF6" w:rsidRPr="00C91657" w:rsidRDefault="003C4BF6" w:rsidP="007D14FA">
            <w:pPr>
              <w:rPr>
                <w:rFonts w:ascii="Times New Roman" w:hAnsi="Times New Roman" w:cs="Times New Roman"/>
              </w:rPr>
            </w:pPr>
            <w:proofErr w:type="spellStart"/>
            <w:r w:rsidRPr="00373B69">
              <w:rPr>
                <w:rFonts w:ascii="Times New Roman" w:hAnsi="Times New Roman" w:cs="Times New Roman"/>
              </w:rPr>
              <w:t>Күтілетін</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нәтижелер</w:t>
            </w:r>
            <w:proofErr w:type="spellEnd"/>
          </w:p>
        </w:tc>
        <w:tc>
          <w:tcPr>
            <w:tcW w:w="6090" w:type="dxa"/>
            <w:shd w:val="clear" w:color="auto" w:fill="auto"/>
          </w:tcPr>
          <w:p w14:paraId="1FF8A35F" w14:textId="77777777" w:rsidR="003C4BF6" w:rsidRDefault="003C4BF6" w:rsidP="007D14FA">
            <w:pPr>
              <w:pStyle w:val="ad"/>
              <w:spacing w:after="0"/>
              <w:ind w:firstLine="567"/>
              <w:jc w:val="both"/>
              <w:rPr>
                <w:rFonts w:ascii="Times New Roman" w:hAnsi="Times New Roman" w:cs="Times New Roman"/>
                <w:bCs/>
                <w:kern w:val="2"/>
                <w:lang w:eastAsia="zh-CN"/>
              </w:rPr>
            </w:pPr>
            <w:proofErr w:type="spellStart"/>
            <w:r w:rsidRPr="00373B69">
              <w:rPr>
                <w:rFonts w:ascii="Times New Roman" w:hAnsi="Times New Roman" w:cs="Times New Roman"/>
                <w:bCs/>
                <w:kern w:val="2"/>
                <w:lang w:eastAsia="zh-CN"/>
              </w:rPr>
              <w:t>Гидродинамикалық</w:t>
            </w:r>
            <w:proofErr w:type="spellEnd"/>
            <w:r w:rsidRPr="00373B69">
              <w:rPr>
                <w:rFonts w:ascii="Times New Roman" w:hAnsi="Times New Roman" w:cs="Times New Roman"/>
                <w:bCs/>
                <w:kern w:val="2"/>
                <w:lang w:eastAsia="zh-CN"/>
              </w:rPr>
              <w:t xml:space="preserve"> модель </w:t>
            </w:r>
            <w:proofErr w:type="spellStart"/>
            <w:r w:rsidRPr="00373B69">
              <w:rPr>
                <w:rFonts w:ascii="Times New Roman" w:hAnsi="Times New Roman" w:cs="Times New Roman"/>
                <w:bCs/>
                <w:kern w:val="2"/>
                <w:lang w:eastAsia="zh-CN"/>
              </w:rPr>
              <w:t>бойынша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есептеулер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нәтижесінде</w:t>
            </w:r>
            <w:proofErr w:type="spellEnd"/>
            <w:r w:rsidRPr="00373B69">
              <w:rPr>
                <w:rFonts w:ascii="Times New Roman" w:hAnsi="Times New Roman" w:cs="Times New Roman"/>
                <w:bCs/>
                <w:kern w:val="2"/>
                <w:lang w:eastAsia="zh-CN"/>
              </w:rPr>
              <w:t xml:space="preserve"> 2025 </w:t>
            </w:r>
            <w:proofErr w:type="spellStart"/>
            <w:r w:rsidRPr="00373B69">
              <w:rPr>
                <w:rFonts w:ascii="Times New Roman" w:hAnsi="Times New Roman" w:cs="Times New Roman"/>
                <w:bCs/>
                <w:kern w:val="2"/>
                <w:lang w:eastAsia="zh-CN"/>
              </w:rPr>
              <w:t>жылдың</w:t>
            </w:r>
            <w:proofErr w:type="spellEnd"/>
            <w:r w:rsidRPr="00373B69">
              <w:rPr>
                <w:rFonts w:ascii="Times New Roman" w:hAnsi="Times New Roman" w:cs="Times New Roman"/>
                <w:bCs/>
                <w:kern w:val="2"/>
                <w:lang w:eastAsia="zh-CN"/>
              </w:rPr>
              <w:t xml:space="preserve"> 2-тоқсанында </w:t>
            </w:r>
            <w:proofErr w:type="spellStart"/>
            <w:r w:rsidRPr="00373B69">
              <w:rPr>
                <w:rFonts w:ascii="Times New Roman" w:hAnsi="Times New Roman" w:cs="Times New Roman"/>
                <w:bCs/>
                <w:kern w:val="2"/>
                <w:lang w:eastAsia="zh-CN"/>
              </w:rPr>
              <w:t>енгізуге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ұсынылатын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ең</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жақсы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нұсқа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таңдалады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Гидродинамикалық</w:t>
            </w:r>
            <w:proofErr w:type="spellEnd"/>
            <w:r w:rsidRPr="00373B69">
              <w:rPr>
                <w:rFonts w:ascii="Times New Roman" w:hAnsi="Times New Roman" w:cs="Times New Roman"/>
                <w:bCs/>
                <w:kern w:val="2"/>
                <w:lang w:eastAsia="zh-CN"/>
              </w:rPr>
              <w:t xml:space="preserve"> тренажер </w:t>
            </w:r>
            <w:proofErr w:type="spellStart"/>
            <w:r w:rsidRPr="00373B69">
              <w:rPr>
                <w:rFonts w:ascii="Times New Roman" w:hAnsi="Times New Roman" w:cs="Times New Roman"/>
                <w:bCs/>
                <w:kern w:val="2"/>
                <w:lang w:eastAsia="zh-CN"/>
              </w:rPr>
              <w:t>буды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немесе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ыстық</w:t>
            </w:r>
            <w:proofErr w:type="spellEnd"/>
            <w:r w:rsidRPr="00373B69">
              <w:rPr>
                <w:rFonts w:ascii="Times New Roman" w:hAnsi="Times New Roman" w:cs="Times New Roman"/>
                <w:bCs/>
                <w:kern w:val="2"/>
                <w:lang w:eastAsia="zh-CN"/>
              </w:rPr>
              <w:t xml:space="preserve"> суды </w:t>
            </w:r>
            <w:proofErr w:type="spellStart"/>
            <w:r w:rsidRPr="00373B69">
              <w:rPr>
                <w:rFonts w:ascii="Times New Roman" w:hAnsi="Times New Roman" w:cs="Times New Roman"/>
                <w:bCs/>
                <w:kern w:val="2"/>
                <w:lang w:eastAsia="zh-CN"/>
              </w:rPr>
              <w:t>айдау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қабатқа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химиялық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әсер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ету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полимерді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айдау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гидродинамикалық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әдістер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стационарлық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емес</w:t>
            </w:r>
            <w:proofErr w:type="spellEnd"/>
            <w:r w:rsidRPr="00373B69">
              <w:rPr>
                <w:rFonts w:ascii="Times New Roman" w:hAnsi="Times New Roman" w:cs="Times New Roman"/>
                <w:bCs/>
                <w:kern w:val="2"/>
                <w:lang w:eastAsia="zh-CN"/>
              </w:rPr>
              <w:t xml:space="preserve"> су басу) </w:t>
            </w:r>
            <w:proofErr w:type="spellStart"/>
            <w:r w:rsidRPr="00373B69">
              <w:rPr>
                <w:rFonts w:ascii="Times New Roman" w:hAnsi="Times New Roman" w:cs="Times New Roman"/>
                <w:bCs/>
                <w:kern w:val="2"/>
                <w:lang w:eastAsia="zh-CN"/>
              </w:rPr>
              <w:t>сияқты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термиялық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әсер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ету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технологияларын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қарастырады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сонымен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қатар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құммен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мұнай</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өндіру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өзекті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мәселе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болып</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табылады</w:t>
            </w:r>
            <w:proofErr w:type="spellEnd"/>
            <w:r w:rsidRPr="00373B69">
              <w:rPr>
                <w:rFonts w:ascii="Times New Roman" w:hAnsi="Times New Roman" w:cs="Times New Roman"/>
                <w:bCs/>
                <w:kern w:val="2"/>
                <w:lang w:eastAsia="zh-CN"/>
              </w:rPr>
              <w:t>.</w:t>
            </w:r>
          </w:p>
          <w:p w14:paraId="20A03946" w14:textId="77777777" w:rsidR="003C4BF6" w:rsidRDefault="003C4BF6" w:rsidP="007D14FA">
            <w:pPr>
              <w:pStyle w:val="ad"/>
              <w:ind w:firstLine="567"/>
              <w:jc w:val="both"/>
              <w:rPr>
                <w:rFonts w:ascii="Times New Roman" w:hAnsi="Times New Roman" w:cs="Times New Roman"/>
                <w:bCs/>
                <w:kern w:val="2"/>
                <w:lang w:eastAsia="zh-CN"/>
              </w:rPr>
            </w:pPr>
            <w:proofErr w:type="spellStart"/>
            <w:r w:rsidRPr="00373B69">
              <w:rPr>
                <w:rFonts w:ascii="Times New Roman" w:hAnsi="Times New Roman" w:cs="Times New Roman"/>
                <w:bCs/>
                <w:kern w:val="2"/>
                <w:lang w:eastAsia="zh-CN"/>
              </w:rPr>
              <w:t>Бұдан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әрі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жер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қойнауын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пайдаланушы</w:t>
            </w:r>
            <w:proofErr w:type="spellEnd"/>
            <w:r w:rsidRPr="00373B69">
              <w:rPr>
                <w:rFonts w:ascii="Times New Roman" w:hAnsi="Times New Roman" w:cs="Times New Roman"/>
                <w:bCs/>
                <w:kern w:val="2"/>
                <w:lang w:eastAsia="zh-CN"/>
              </w:rPr>
              <w:t xml:space="preserve"> 2026 </w:t>
            </w:r>
            <w:proofErr w:type="spellStart"/>
            <w:r w:rsidRPr="00373B69">
              <w:rPr>
                <w:rFonts w:ascii="Times New Roman" w:hAnsi="Times New Roman" w:cs="Times New Roman"/>
                <w:bCs/>
                <w:kern w:val="2"/>
                <w:lang w:eastAsia="zh-CN"/>
              </w:rPr>
              <w:t>жылдың</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бірінші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жартыжылдығында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жоба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авторларының</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орындалған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ұсынымдары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негізінде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қабаттың</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мұнай</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беруін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арттыру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және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арнаны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қарқындату</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мақсатында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жұмыс</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агенттерін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айдауды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іздестіруді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сатып</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алуды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және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сынақ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сынақтарын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жүргізеді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lastRenderedPageBreak/>
              <w:t>сондай-ақ</w:t>
            </w:r>
            <w:proofErr w:type="spellEnd"/>
            <w:r w:rsidRPr="00373B69">
              <w:rPr>
                <w:rFonts w:ascii="Times New Roman" w:hAnsi="Times New Roman" w:cs="Times New Roman"/>
                <w:bCs/>
                <w:kern w:val="2"/>
                <w:lang w:eastAsia="zh-CN"/>
              </w:rPr>
              <w:t xml:space="preserve"> 2025 </w:t>
            </w:r>
            <w:proofErr w:type="spellStart"/>
            <w:r w:rsidRPr="00373B69">
              <w:rPr>
                <w:rFonts w:ascii="Times New Roman" w:hAnsi="Times New Roman" w:cs="Times New Roman"/>
                <w:bCs/>
                <w:kern w:val="2"/>
                <w:lang w:eastAsia="zh-CN"/>
              </w:rPr>
              <w:t>жылдың</w:t>
            </w:r>
            <w:proofErr w:type="spellEnd"/>
            <w:r w:rsidRPr="00373B69">
              <w:rPr>
                <w:rFonts w:ascii="Times New Roman" w:hAnsi="Times New Roman" w:cs="Times New Roman"/>
                <w:bCs/>
                <w:kern w:val="2"/>
                <w:lang w:eastAsia="zh-CN"/>
              </w:rPr>
              <w:t xml:space="preserve"> </w:t>
            </w:r>
            <w:proofErr w:type="gramStart"/>
            <w:r w:rsidRPr="00373B69">
              <w:rPr>
                <w:rFonts w:ascii="Times New Roman" w:hAnsi="Times New Roman" w:cs="Times New Roman"/>
                <w:bCs/>
                <w:kern w:val="2"/>
                <w:lang w:eastAsia="zh-CN"/>
              </w:rPr>
              <w:t>2-3</w:t>
            </w:r>
            <w:proofErr w:type="gram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тоқсанында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жоба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авторларының</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ұсынымы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бойынша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құмға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қарсы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ұңғыма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сүзгісін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іздестіруді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сатып</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алуды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және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орнатуды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жүргізеді</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Далалық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сынақтар</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кезінде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жоба</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авторлары</w:t>
            </w:r>
            <w:proofErr w:type="spellEnd"/>
            <w:r w:rsidRPr="00373B69">
              <w:rPr>
                <w:rFonts w:ascii="Times New Roman" w:hAnsi="Times New Roman" w:cs="Times New Roman"/>
                <w:bCs/>
                <w:kern w:val="2"/>
                <w:lang w:eastAsia="zh-CN"/>
              </w:rPr>
              <w:t xml:space="preserve"> Атырау </w:t>
            </w:r>
            <w:proofErr w:type="spellStart"/>
            <w:r w:rsidRPr="00373B69">
              <w:rPr>
                <w:rFonts w:ascii="Times New Roman" w:hAnsi="Times New Roman" w:cs="Times New Roman"/>
                <w:bCs/>
                <w:kern w:val="2"/>
                <w:lang w:eastAsia="zh-CN"/>
              </w:rPr>
              <w:t>облысындағы</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Үйтас</w:t>
            </w:r>
            <w:proofErr w:type="spellEnd"/>
            <w:r w:rsidRPr="00373B69">
              <w:rPr>
                <w:rFonts w:ascii="Times New Roman" w:hAnsi="Times New Roman" w:cs="Times New Roman"/>
                <w:bCs/>
                <w:kern w:val="2"/>
                <w:lang w:eastAsia="zh-CN"/>
              </w:rPr>
              <w:t xml:space="preserve"> кен </w:t>
            </w:r>
            <w:proofErr w:type="spellStart"/>
            <w:r w:rsidRPr="00373B69">
              <w:rPr>
                <w:rFonts w:ascii="Times New Roman" w:hAnsi="Times New Roman" w:cs="Times New Roman"/>
                <w:bCs/>
                <w:kern w:val="2"/>
                <w:lang w:eastAsia="zh-CN"/>
              </w:rPr>
              <w:t>орнының</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пилоттық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учаскесінде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практикалық</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іске</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асырылуын</w:t>
            </w:r>
            <w:proofErr w:type="spellEnd"/>
            <w:r w:rsidRPr="00373B69">
              <w:rPr>
                <w:rFonts w:ascii="Times New Roman" w:hAnsi="Times New Roman" w:cs="Times New Roman"/>
                <w:bCs/>
                <w:kern w:val="2"/>
                <w:lang w:eastAsia="zh-CN"/>
              </w:rPr>
              <w:t xml:space="preserve"> </w:t>
            </w:r>
            <w:proofErr w:type="spellStart"/>
            <w:r w:rsidRPr="00373B69">
              <w:rPr>
                <w:rFonts w:ascii="Times New Roman" w:hAnsi="Times New Roman" w:cs="Times New Roman"/>
                <w:bCs/>
                <w:kern w:val="2"/>
                <w:lang w:eastAsia="zh-CN"/>
              </w:rPr>
              <w:t>қадағалайды</w:t>
            </w:r>
            <w:proofErr w:type="spellEnd"/>
            <w:r w:rsidRPr="00373B69">
              <w:rPr>
                <w:rFonts w:ascii="Times New Roman" w:hAnsi="Times New Roman" w:cs="Times New Roman"/>
                <w:bCs/>
                <w:kern w:val="2"/>
                <w:lang w:eastAsia="zh-CN"/>
              </w:rPr>
              <w:t>.</w:t>
            </w:r>
          </w:p>
          <w:p w14:paraId="3DC1EA07" w14:textId="77777777" w:rsidR="003C4BF6" w:rsidRPr="006626CA" w:rsidRDefault="003C4BF6" w:rsidP="007D14FA">
            <w:pPr>
              <w:ind w:firstLine="708"/>
              <w:jc w:val="both"/>
              <w:rPr>
                <w:rFonts w:ascii="Times New Roman" w:hAnsi="Times New Roman" w:cs="Times New Roman"/>
              </w:rPr>
            </w:pPr>
            <w:proofErr w:type="spellStart"/>
            <w:r w:rsidRPr="00373B69">
              <w:rPr>
                <w:rFonts w:ascii="Times New Roman" w:eastAsia="SimSun" w:hAnsi="Times New Roman" w:cs="Times New Roman"/>
                <w:bCs/>
                <w:kern w:val="2"/>
                <w:lang w:eastAsia="zh-CN"/>
              </w:rPr>
              <w:t>Ғылыми</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нәтижелер</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ғылыми</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жарияланымдар</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түрінде</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ресімделеді</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шетелдік</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журналдарда</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кемінде</w:t>
            </w:r>
            <w:proofErr w:type="spellEnd"/>
            <w:r w:rsidRPr="00373B69">
              <w:rPr>
                <w:rFonts w:ascii="Times New Roman" w:eastAsia="SimSun" w:hAnsi="Times New Roman" w:cs="Times New Roman"/>
                <w:bCs/>
                <w:kern w:val="2"/>
                <w:lang w:eastAsia="zh-CN"/>
              </w:rPr>
              <w:t xml:space="preserve"> 3 </w:t>
            </w:r>
            <w:proofErr w:type="spellStart"/>
            <w:r w:rsidRPr="00373B69">
              <w:rPr>
                <w:rFonts w:ascii="Times New Roman" w:eastAsia="SimSun" w:hAnsi="Times New Roman" w:cs="Times New Roman"/>
                <w:bCs/>
                <w:kern w:val="2"/>
                <w:lang w:eastAsia="zh-CN"/>
              </w:rPr>
              <w:t>мақала</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және</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отандық</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журналдарда</w:t>
            </w:r>
            <w:proofErr w:type="spellEnd"/>
            <w:r w:rsidRPr="00373B69">
              <w:rPr>
                <w:rFonts w:ascii="Times New Roman" w:eastAsia="SimSun" w:hAnsi="Times New Roman" w:cs="Times New Roman"/>
                <w:bCs/>
                <w:kern w:val="2"/>
                <w:lang w:eastAsia="zh-CN"/>
              </w:rPr>
              <w:t xml:space="preserve"> 2 </w:t>
            </w:r>
            <w:proofErr w:type="spellStart"/>
            <w:r w:rsidRPr="00373B69">
              <w:rPr>
                <w:rFonts w:ascii="Times New Roman" w:eastAsia="SimSun" w:hAnsi="Times New Roman" w:cs="Times New Roman"/>
                <w:bCs/>
                <w:kern w:val="2"/>
                <w:lang w:eastAsia="zh-CN"/>
              </w:rPr>
              <w:t>мақала</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жоспарланады</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өнертабысқа</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патентке</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өтінім</w:t>
            </w:r>
            <w:proofErr w:type="spellEnd"/>
            <w:r w:rsidRPr="00373B69">
              <w:rPr>
                <w:rFonts w:ascii="Times New Roman" w:eastAsia="SimSun" w:hAnsi="Times New Roman" w:cs="Times New Roman"/>
                <w:bCs/>
                <w:kern w:val="2"/>
                <w:lang w:eastAsia="zh-CN"/>
              </w:rPr>
              <w:t xml:space="preserve"> де </w:t>
            </w:r>
            <w:proofErr w:type="spellStart"/>
            <w:r w:rsidRPr="00373B69">
              <w:rPr>
                <w:rFonts w:ascii="Times New Roman" w:eastAsia="SimSun" w:hAnsi="Times New Roman" w:cs="Times New Roman"/>
                <w:bCs/>
                <w:kern w:val="2"/>
                <w:lang w:eastAsia="zh-CN"/>
              </w:rPr>
              <w:t>жоспарланады</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Өнертабыс</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авторларының</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құқықтарын</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сақтау</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Қазақстан</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Республикасының</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қолданыстағы</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патенттік</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Заңына</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сәйкес</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жүзеге</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асырылатын</w:t>
            </w:r>
            <w:proofErr w:type="spellEnd"/>
            <w:r w:rsidRPr="00373B69">
              <w:rPr>
                <w:rFonts w:ascii="Times New Roman" w:eastAsia="SimSun" w:hAnsi="Times New Roman" w:cs="Times New Roman"/>
                <w:bCs/>
                <w:kern w:val="2"/>
                <w:lang w:eastAsia="zh-CN"/>
              </w:rPr>
              <w:t xml:space="preserve"> </w:t>
            </w:r>
            <w:proofErr w:type="spellStart"/>
            <w:r w:rsidRPr="00373B69">
              <w:rPr>
                <w:rFonts w:ascii="Times New Roman" w:eastAsia="SimSun" w:hAnsi="Times New Roman" w:cs="Times New Roman"/>
                <w:bCs/>
                <w:kern w:val="2"/>
                <w:lang w:eastAsia="zh-CN"/>
              </w:rPr>
              <w:t>болады</w:t>
            </w:r>
            <w:proofErr w:type="spellEnd"/>
            <w:r w:rsidRPr="00373B69">
              <w:rPr>
                <w:rFonts w:ascii="Times New Roman" w:eastAsia="SimSun" w:hAnsi="Times New Roman" w:cs="Times New Roman"/>
                <w:bCs/>
                <w:kern w:val="2"/>
                <w:lang w:eastAsia="zh-CN"/>
              </w:rPr>
              <w:t>.</w:t>
            </w:r>
          </w:p>
          <w:p w14:paraId="533BDFD7" w14:textId="77777777" w:rsidR="003C4BF6" w:rsidRPr="006626CA" w:rsidRDefault="003C4BF6" w:rsidP="007D14FA">
            <w:pPr>
              <w:ind w:firstLine="708"/>
              <w:jc w:val="both"/>
              <w:rPr>
                <w:rFonts w:ascii="Times New Roman" w:hAnsi="Times New Roman" w:cs="Times New Roman"/>
              </w:rPr>
            </w:pPr>
          </w:p>
        </w:tc>
      </w:tr>
      <w:tr w:rsidR="003C4BF6" w:rsidRPr="00DF0B58" w14:paraId="45FA4184" w14:textId="77777777" w:rsidTr="007D14FA">
        <w:trPr>
          <w:trHeight w:val="1959"/>
        </w:trPr>
        <w:tc>
          <w:tcPr>
            <w:tcW w:w="3255" w:type="dxa"/>
            <w:shd w:val="clear" w:color="auto" w:fill="auto"/>
          </w:tcPr>
          <w:p w14:paraId="1A313449" w14:textId="77777777" w:rsidR="003C4BF6" w:rsidRPr="00C91657" w:rsidRDefault="003C4BF6" w:rsidP="007D14FA">
            <w:pPr>
              <w:rPr>
                <w:rFonts w:ascii="Times New Roman" w:hAnsi="Times New Roman" w:cs="Times New Roman"/>
              </w:rPr>
            </w:pPr>
            <w:bookmarkStart w:id="0" w:name="_Hlk169606692"/>
            <w:proofErr w:type="spellStart"/>
            <w:r w:rsidRPr="00373B69">
              <w:rPr>
                <w:rFonts w:ascii="Times New Roman" w:hAnsi="Times New Roman" w:cs="Times New Roman"/>
              </w:rPr>
              <w:lastRenderedPageBreak/>
              <w:t>Зерттеу</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тобы</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мүшелерінің</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идентификаторлары</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Scopus</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Author</w:t>
            </w:r>
            <w:proofErr w:type="spellEnd"/>
            <w:r w:rsidRPr="00373B69">
              <w:rPr>
                <w:rFonts w:ascii="Times New Roman" w:hAnsi="Times New Roman" w:cs="Times New Roman"/>
              </w:rPr>
              <w:t xml:space="preserve"> ID, </w:t>
            </w:r>
            <w:proofErr w:type="spellStart"/>
            <w:r w:rsidRPr="00373B69">
              <w:rPr>
                <w:rFonts w:ascii="Times New Roman" w:hAnsi="Times New Roman" w:cs="Times New Roman"/>
              </w:rPr>
              <w:t>Researcher</w:t>
            </w:r>
            <w:proofErr w:type="spellEnd"/>
            <w:r w:rsidRPr="00373B69">
              <w:rPr>
                <w:rFonts w:ascii="Times New Roman" w:hAnsi="Times New Roman" w:cs="Times New Roman"/>
              </w:rPr>
              <w:t xml:space="preserve"> ID, </w:t>
            </w:r>
            <w:proofErr w:type="spellStart"/>
            <w:r w:rsidRPr="00373B69">
              <w:rPr>
                <w:rFonts w:ascii="Times New Roman" w:hAnsi="Times New Roman" w:cs="Times New Roman"/>
              </w:rPr>
              <w:t>егер</w:t>
            </w:r>
            <w:proofErr w:type="spellEnd"/>
            <w:r w:rsidRPr="00373B69">
              <w:rPr>
                <w:rFonts w:ascii="Times New Roman" w:hAnsi="Times New Roman" w:cs="Times New Roman"/>
              </w:rPr>
              <w:t xml:space="preserve"> бар </w:t>
            </w:r>
            <w:proofErr w:type="spellStart"/>
            <w:r w:rsidRPr="00373B69">
              <w:rPr>
                <w:rFonts w:ascii="Times New Roman" w:hAnsi="Times New Roman" w:cs="Times New Roman"/>
              </w:rPr>
              <w:t>болса</w:t>
            </w:r>
            <w:proofErr w:type="spellEnd"/>
            <w:r w:rsidRPr="00373B69">
              <w:rPr>
                <w:rFonts w:ascii="Times New Roman" w:hAnsi="Times New Roman" w:cs="Times New Roman"/>
              </w:rPr>
              <w:t xml:space="preserve"> ORCID) </w:t>
            </w:r>
            <w:proofErr w:type="spellStart"/>
            <w:r w:rsidRPr="00373B69">
              <w:rPr>
                <w:rFonts w:ascii="Times New Roman" w:hAnsi="Times New Roman" w:cs="Times New Roman"/>
              </w:rPr>
              <w:t>және</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тиісті</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профильдерге</w:t>
            </w:r>
            <w:proofErr w:type="spellEnd"/>
            <w:r w:rsidRPr="00373B69">
              <w:rPr>
                <w:rFonts w:ascii="Times New Roman" w:hAnsi="Times New Roman" w:cs="Times New Roman"/>
              </w:rPr>
              <w:t xml:space="preserve"> </w:t>
            </w:r>
            <w:proofErr w:type="spellStart"/>
            <w:r w:rsidRPr="00373B69">
              <w:rPr>
                <w:rFonts w:ascii="Times New Roman" w:hAnsi="Times New Roman" w:cs="Times New Roman"/>
              </w:rPr>
              <w:t>сілтемелері</w:t>
            </w:r>
            <w:proofErr w:type="spellEnd"/>
            <w:r w:rsidRPr="00373B69">
              <w:rPr>
                <w:rFonts w:ascii="Times New Roman" w:hAnsi="Times New Roman" w:cs="Times New Roman"/>
              </w:rPr>
              <w:t xml:space="preserve"> бар </w:t>
            </w:r>
            <w:proofErr w:type="spellStart"/>
            <w:r w:rsidRPr="00373B69">
              <w:rPr>
                <w:rFonts w:ascii="Times New Roman" w:hAnsi="Times New Roman" w:cs="Times New Roman"/>
              </w:rPr>
              <w:t>толық</w:t>
            </w:r>
            <w:proofErr w:type="spellEnd"/>
            <w:r w:rsidRPr="00373B69">
              <w:rPr>
                <w:rFonts w:ascii="Times New Roman" w:hAnsi="Times New Roman" w:cs="Times New Roman"/>
              </w:rPr>
              <w:t xml:space="preserve"> ТАӘ </w:t>
            </w:r>
            <w:proofErr w:type="spellStart"/>
            <w:r w:rsidRPr="00373B69">
              <w:rPr>
                <w:rFonts w:ascii="Times New Roman" w:hAnsi="Times New Roman" w:cs="Times New Roman"/>
              </w:rPr>
              <w:t>тізімі</w:t>
            </w:r>
            <w:proofErr w:type="spellEnd"/>
          </w:p>
        </w:tc>
        <w:tc>
          <w:tcPr>
            <w:tcW w:w="6090" w:type="dxa"/>
            <w:shd w:val="clear" w:color="auto" w:fill="auto"/>
          </w:tcPr>
          <w:p w14:paraId="6CAF9E65"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 xml:space="preserve">Жобаның ғылыми жетекшісі-Қасенов </w:t>
            </w:r>
            <w:r>
              <w:rPr>
                <w:rFonts w:ascii="Times New Roman" w:hAnsi="Times New Roman" w:cs="Times New Roman"/>
                <w:lang w:val="kk-KZ"/>
              </w:rPr>
              <w:t>А</w:t>
            </w:r>
            <w:r w:rsidRPr="00373B69">
              <w:rPr>
                <w:rFonts w:ascii="Times New Roman" w:hAnsi="Times New Roman" w:cs="Times New Roman"/>
                <w:lang w:val="kk-KZ"/>
              </w:rPr>
              <w:t xml:space="preserve">кжан </w:t>
            </w:r>
            <w:r>
              <w:rPr>
                <w:rFonts w:ascii="Times New Roman" w:hAnsi="Times New Roman" w:cs="Times New Roman"/>
                <w:lang w:val="kk-KZ"/>
              </w:rPr>
              <w:t>Кайнуллаевич</w:t>
            </w:r>
            <w:r w:rsidRPr="00373B69">
              <w:rPr>
                <w:rFonts w:ascii="Times New Roman" w:hAnsi="Times New Roman" w:cs="Times New Roman"/>
                <w:lang w:val="kk-KZ"/>
              </w:rPr>
              <w:t>, PhD Хирш индексі 2 (Scopus)</w:t>
            </w:r>
          </w:p>
          <w:p w14:paraId="285C8CA4"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Хирш индексі 1 (Web of science)</w:t>
            </w:r>
          </w:p>
          <w:p w14:paraId="018C447A"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https://orcid.org/0000-0002-1007-1481</w:t>
            </w:r>
          </w:p>
          <w:p w14:paraId="7D2BA813"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Scopus ID 57203823566</w:t>
            </w:r>
          </w:p>
          <w:p w14:paraId="0EDBE41B"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Web of Science ID: JPW-9049-2023</w:t>
            </w:r>
          </w:p>
          <w:p w14:paraId="24CAA0EC"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Хамитов Фурхат Аблахатович, PhD</w:t>
            </w:r>
          </w:p>
          <w:p w14:paraId="0C8C51A8"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Хирш Индексі 3</w:t>
            </w:r>
          </w:p>
          <w:p w14:paraId="7E255E4A"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Scopus ID 57220963023</w:t>
            </w:r>
          </w:p>
          <w:p w14:paraId="7A9F28ED"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https://orcid.org/0000-0002-8670-5647</w:t>
            </w:r>
          </w:p>
          <w:p w14:paraId="46F2099A"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Сарсенова Адель Аскарбековна, 3-ші оқу жылының докторанты</w:t>
            </w:r>
          </w:p>
          <w:p w14:paraId="4E673C60"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Бигалиева Аяулым Н</w:t>
            </w:r>
            <w:r>
              <w:rPr>
                <w:rFonts w:ascii="Times New Roman" w:hAnsi="Times New Roman" w:cs="Times New Roman"/>
                <w:lang w:val="kk-KZ"/>
              </w:rPr>
              <w:t>ур</w:t>
            </w:r>
            <w:r w:rsidRPr="00373B69">
              <w:rPr>
                <w:rFonts w:ascii="Times New Roman" w:hAnsi="Times New Roman" w:cs="Times New Roman"/>
                <w:lang w:val="kk-KZ"/>
              </w:rPr>
              <w:t xml:space="preserve">болқызы, магистр, </w:t>
            </w:r>
            <w:r>
              <w:rPr>
                <w:rFonts w:ascii="Times New Roman" w:hAnsi="Times New Roman" w:cs="Times New Roman"/>
                <w:lang w:val="kk-KZ"/>
              </w:rPr>
              <w:t>2</w:t>
            </w:r>
            <w:r w:rsidRPr="00373B69">
              <w:rPr>
                <w:rFonts w:ascii="Times New Roman" w:hAnsi="Times New Roman" w:cs="Times New Roman"/>
                <w:lang w:val="kk-KZ"/>
              </w:rPr>
              <w:t xml:space="preserve"> жылдық Докторант</w:t>
            </w:r>
          </w:p>
          <w:p w14:paraId="69840A23"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Абишев Данияр Бахытович,</w:t>
            </w:r>
          </w:p>
          <w:p w14:paraId="0985C3B3" w14:textId="77777777" w:rsidR="003C4BF6" w:rsidRPr="00373B69" w:rsidRDefault="003C4BF6" w:rsidP="007D14FA">
            <w:pPr>
              <w:rPr>
                <w:rFonts w:ascii="Times New Roman" w:hAnsi="Times New Roman" w:cs="Times New Roman"/>
                <w:lang w:val="kk-KZ"/>
              </w:rPr>
            </w:pPr>
            <w:r w:rsidRPr="00373B69">
              <w:rPr>
                <w:rFonts w:ascii="Times New Roman" w:hAnsi="Times New Roman" w:cs="Times New Roman"/>
                <w:lang w:val="kk-KZ"/>
              </w:rPr>
              <w:t>Магистр Хирш Индексі 1</w:t>
            </w:r>
          </w:p>
          <w:p w14:paraId="6BB15B7A" w14:textId="77777777" w:rsidR="003C4BF6" w:rsidRPr="006626CA" w:rsidRDefault="003C4BF6" w:rsidP="007D14FA">
            <w:pPr>
              <w:rPr>
                <w:rFonts w:ascii="Times New Roman" w:hAnsi="Times New Roman" w:cs="Times New Roman"/>
                <w:noProof/>
                <w:lang w:val="kk-KZ"/>
              </w:rPr>
            </w:pPr>
            <w:r w:rsidRPr="00373B69">
              <w:rPr>
                <w:rFonts w:ascii="Times New Roman" w:hAnsi="Times New Roman" w:cs="Times New Roman"/>
                <w:lang w:val="kk-KZ"/>
              </w:rPr>
              <w:t>Scopus ID 57200242526</w:t>
            </w:r>
          </w:p>
          <w:p w14:paraId="0E0F5308" w14:textId="77777777" w:rsidR="003C4BF6" w:rsidRPr="004C7F73" w:rsidRDefault="003C4BF6" w:rsidP="007D14FA">
            <w:pPr>
              <w:rPr>
                <w:rFonts w:ascii="Times New Roman" w:hAnsi="Times New Roman" w:cs="Times New Roman"/>
                <w:noProof/>
                <w:lang w:val="kk-KZ"/>
              </w:rPr>
            </w:pPr>
          </w:p>
          <w:p w14:paraId="7CF1092F" w14:textId="77777777" w:rsidR="003C4BF6" w:rsidRPr="004C7F73" w:rsidRDefault="003C4BF6" w:rsidP="007D14FA">
            <w:pPr>
              <w:rPr>
                <w:rFonts w:ascii="Times New Roman" w:hAnsi="Times New Roman" w:cs="Times New Roman"/>
                <w:lang w:val="kk-KZ"/>
              </w:rPr>
            </w:pPr>
          </w:p>
        </w:tc>
      </w:tr>
      <w:bookmarkEnd w:id="0"/>
    </w:tbl>
    <w:p w14:paraId="2CB03F18" w14:textId="77777777" w:rsidR="00FC288F" w:rsidRDefault="00FC288F"/>
    <w:sectPr w:rsidR="00FC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F6"/>
    <w:rsid w:val="003C4BF6"/>
    <w:rsid w:val="009D5A72"/>
    <w:rsid w:val="00E23639"/>
    <w:rsid w:val="00FC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424D"/>
  <w15:chartTrackingRefBased/>
  <w15:docId w15:val="{6EC1AAEB-65B5-4EC6-B986-790DB587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BF6"/>
    <w:rPr>
      <w:kern w:val="0"/>
      <w14:ligatures w14:val="none"/>
    </w:rPr>
  </w:style>
  <w:style w:type="paragraph" w:styleId="1">
    <w:name w:val="heading 1"/>
    <w:basedOn w:val="a"/>
    <w:next w:val="a"/>
    <w:link w:val="10"/>
    <w:uiPriority w:val="9"/>
    <w:qFormat/>
    <w:rsid w:val="003C4BF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C4BF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C4BF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C4BF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C4BF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C4BF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C4BF6"/>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C4BF6"/>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C4BF6"/>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B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4B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4B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4B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4B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4B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4BF6"/>
    <w:rPr>
      <w:rFonts w:eastAsiaTheme="majorEastAsia" w:cstheme="majorBidi"/>
      <w:color w:val="595959" w:themeColor="text1" w:themeTint="A6"/>
    </w:rPr>
  </w:style>
  <w:style w:type="character" w:customStyle="1" w:styleId="80">
    <w:name w:val="Заголовок 8 Знак"/>
    <w:basedOn w:val="a0"/>
    <w:link w:val="8"/>
    <w:uiPriority w:val="9"/>
    <w:semiHidden/>
    <w:rsid w:val="003C4B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4BF6"/>
    <w:rPr>
      <w:rFonts w:eastAsiaTheme="majorEastAsia" w:cstheme="majorBidi"/>
      <w:color w:val="272727" w:themeColor="text1" w:themeTint="D8"/>
    </w:rPr>
  </w:style>
  <w:style w:type="paragraph" w:styleId="a3">
    <w:name w:val="Title"/>
    <w:basedOn w:val="a"/>
    <w:next w:val="a"/>
    <w:link w:val="a4"/>
    <w:uiPriority w:val="10"/>
    <w:qFormat/>
    <w:rsid w:val="003C4B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C4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BF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C4B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4BF6"/>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C4BF6"/>
    <w:rPr>
      <w:i/>
      <w:iCs/>
      <w:color w:val="404040" w:themeColor="text1" w:themeTint="BF"/>
    </w:rPr>
  </w:style>
  <w:style w:type="paragraph" w:styleId="a7">
    <w:name w:val="List Paragraph"/>
    <w:basedOn w:val="a"/>
    <w:uiPriority w:val="34"/>
    <w:qFormat/>
    <w:rsid w:val="003C4BF6"/>
    <w:pPr>
      <w:ind w:left="720"/>
      <w:contextualSpacing/>
    </w:pPr>
    <w:rPr>
      <w:kern w:val="2"/>
      <w14:ligatures w14:val="standardContextual"/>
    </w:rPr>
  </w:style>
  <w:style w:type="character" w:styleId="a8">
    <w:name w:val="Intense Emphasis"/>
    <w:basedOn w:val="a0"/>
    <w:uiPriority w:val="21"/>
    <w:qFormat/>
    <w:rsid w:val="003C4BF6"/>
    <w:rPr>
      <w:i/>
      <w:iCs/>
      <w:color w:val="0F4761" w:themeColor="accent1" w:themeShade="BF"/>
    </w:rPr>
  </w:style>
  <w:style w:type="paragraph" w:styleId="a9">
    <w:name w:val="Intense Quote"/>
    <w:basedOn w:val="a"/>
    <w:next w:val="a"/>
    <w:link w:val="aa"/>
    <w:uiPriority w:val="30"/>
    <w:qFormat/>
    <w:rsid w:val="003C4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C4BF6"/>
    <w:rPr>
      <w:i/>
      <w:iCs/>
      <w:color w:val="0F4761" w:themeColor="accent1" w:themeShade="BF"/>
    </w:rPr>
  </w:style>
  <w:style w:type="character" w:styleId="ab">
    <w:name w:val="Intense Reference"/>
    <w:basedOn w:val="a0"/>
    <w:uiPriority w:val="32"/>
    <w:qFormat/>
    <w:rsid w:val="003C4BF6"/>
    <w:rPr>
      <w:b/>
      <w:bCs/>
      <w:smallCaps/>
      <w:color w:val="0F4761" w:themeColor="accent1" w:themeShade="BF"/>
      <w:spacing w:val="5"/>
    </w:rPr>
  </w:style>
  <w:style w:type="table" w:styleId="ac">
    <w:name w:val="Table Grid"/>
    <w:basedOn w:val="a1"/>
    <w:uiPriority w:val="39"/>
    <w:rsid w:val="003C4B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Основной текст Знак2,Абзац Знак1,Основной текст Знак Знак Знак...,表内文字,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
    <w:basedOn w:val="a"/>
    <w:link w:val="ae"/>
    <w:uiPriority w:val="99"/>
    <w:unhideWhenUsed/>
    <w:rsid w:val="003C4BF6"/>
    <w:pPr>
      <w:spacing w:after="120" w:line="276" w:lineRule="auto"/>
    </w:pPr>
    <w:rPr>
      <w:rFonts w:eastAsia="SimSun"/>
    </w:rPr>
  </w:style>
  <w:style w:type="character" w:customStyle="1" w:styleId="ae">
    <w:name w:val="Основной текст Знак"/>
    <w:aliases w:val="Основной текст Знак2 Знак,Абзац Знак1 Знак,Основной текст Знак Знак Знак... Знак,表内文字 Знак,Основной текст Знак Знак Знак Знак Знак Знак,Основной текст Знак Знак Знак1 Знак,Основной текст Знак Знак1 Знак"/>
    <w:basedOn w:val="a0"/>
    <w:link w:val="ad"/>
    <w:uiPriority w:val="99"/>
    <w:rsid w:val="003C4BF6"/>
    <w:rPr>
      <w:rFonts w:eastAsia="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A. Moroz</dc:creator>
  <cp:keywords/>
  <dc:description/>
  <cp:lastModifiedBy>Sergei A. Moroz</cp:lastModifiedBy>
  <cp:revision>1</cp:revision>
  <dcterms:created xsi:type="dcterms:W3CDTF">2024-10-17T05:12:00Z</dcterms:created>
  <dcterms:modified xsi:type="dcterms:W3CDTF">2024-10-17T05:12:00Z</dcterms:modified>
</cp:coreProperties>
</file>