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3255"/>
        <w:gridCol w:w="6090"/>
      </w:tblGrid>
      <w:tr w:rsidR="004719BE" w:rsidRPr="004719BE" w14:paraId="4923A2E4" w14:textId="77777777" w:rsidTr="00D5652B">
        <w:trPr>
          <w:trHeight w:val="983"/>
        </w:trPr>
        <w:tc>
          <w:tcPr>
            <w:tcW w:w="3255" w:type="dxa"/>
            <w:shd w:val="clear" w:color="auto" w:fill="auto"/>
          </w:tcPr>
          <w:p w14:paraId="1FB5AEF9" w14:textId="77777777" w:rsidR="004719BE" w:rsidRPr="00FF19EA" w:rsidRDefault="004719BE" w:rsidP="00D5652B">
            <w:pPr>
              <w:rPr>
                <w:rFonts w:ascii="Times New Roman" w:hAnsi="Times New Roman" w:cs="Times New Roman"/>
                <w:lang w:val="kk-KZ"/>
              </w:rPr>
            </w:pPr>
            <w:r w:rsidRPr="00FF19EA">
              <w:rPr>
                <w:rFonts w:ascii="Times New Roman" w:hAnsi="Times New Roman" w:cs="Times New Roman"/>
                <w:lang w:val="kk-KZ"/>
              </w:rPr>
              <w:t xml:space="preserve">Жоба тақырыбының атауы </w:t>
            </w:r>
            <w:r w:rsidRPr="001A7176">
              <w:rPr>
                <w:rFonts w:ascii="Times New Roman" w:hAnsi="Times New Roman" w:cs="Times New Roman"/>
                <w:lang w:val="kk-KZ"/>
              </w:rPr>
              <w:t>ИРН номері</w:t>
            </w:r>
          </w:p>
        </w:tc>
        <w:tc>
          <w:tcPr>
            <w:tcW w:w="6090" w:type="dxa"/>
            <w:shd w:val="clear" w:color="auto" w:fill="auto"/>
          </w:tcPr>
          <w:p w14:paraId="180644A6" w14:textId="77777777" w:rsidR="004719BE" w:rsidRPr="00FF19EA" w:rsidRDefault="004719BE" w:rsidP="00D5652B">
            <w:pPr>
              <w:ind w:firstLine="708"/>
              <w:jc w:val="both"/>
              <w:rPr>
                <w:rFonts w:ascii="Times New Roman" w:hAnsi="Times New Roman" w:cs="Times New Roman"/>
                <w:lang w:val="kk-KZ"/>
              </w:rPr>
            </w:pPr>
            <w:r w:rsidRPr="00FF19EA">
              <w:rPr>
                <w:rFonts w:ascii="Times New Roman" w:hAnsi="Times New Roman" w:cs="Times New Roman"/>
                <w:lang w:val="kk-KZ"/>
              </w:rPr>
              <w:t>AP</w:t>
            </w:r>
            <w:r w:rsidRPr="0022167B">
              <w:rPr>
                <w:rFonts w:ascii="Times New Roman" w:hAnsi="Times New Roman" w:cs="Times New Roman"/>
                <w:lang w:val="kk-KZ"/>
              </w:rPr>
              <w:t xml:space="preserve">22787483  </w:t>
            </w:r>
            <w:r w:rsidRPr="00FF19EA">
              <w:rPr>
                <w:rFonts w:ascii="Times New Roman" w:hAnsi="Times New Roman" w:cs="Times New Roman"/>
                <w:bCs/>
                <w:lang w:val="kk-KZ"/>
              </w:rPr>
              <w:t>Құрамында Fe, Ni және V бар қоспаларды ауыр көмірсутекті шикізатынан тазарту үшін цеолиттік материалдарды алу технологиясын әзірлеу</w:t>
            </w:r>
          </w:p>
          <w:p w14:paraId="43846501" w14:textId="77777777" w:rsidR="004719BE" w:rsidRPr="00FF19EA" w:rsidRDefault="004719BE" w:rsidP="00D5652B">
            <w:pPr>
              <w:ind w:firstLine="708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4719BE" w:rsidRPr="00C91657" w14:paraId="5592288E" w14:textId="77777777" w:rsidTr="00D5652B">
        <w:trPr>
          <w:trHeight w:val="694"/>
        </w:trPr>
        <w:tc>
          <w:tcPr>
            <w:tcW w:w="3255" w:type="dxa"/>
            <w:shd w:val="clear" w:color="auto" w:fill="auto"/>
          </w:tcPr>
          <w:p w14:paraId="772CE243" w14:textId="77777777" w:rsidR="004719BE" w:rsidRPr="0067025E" w:rsidRDefault="004719BE" w:rsidP="00D5652B">
            <w:pPr>
              <w:rPr>
                <w:rFonts w:ascii="Times New Roman" w:hAnsi="Times New Roman" w:cs="Times New Roman"/>
                <w:lang w:val="kk-KZ"/>
              </w:rPr>
            </w:pPr>
            <w:r w:rsidRPr="001A717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ңдатпа</w:t>
            </w:r>
          </w:p>
        </w:tc>
        <w:tc>
          <w:tcPr>
            <w:tcW w:w="6090" w:type="dxa"/>
            <w:shd w:val="clear" w:color="auto" w:fill="auto"/>
          </w:tcPr>
          <w:p w14:paraId="0FF11197" w14:textId="77777777" w:rsidR="004719BE" w:rsidRPr="0022167B" w:rsidRDefault="004719BE" w:rsidP="00D5652B">
            <w:pPr>
              <w:ind w:firstLine="709"/>
              <w:jc w:val="both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Қазіргі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жағдайда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өңдеуге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түсетін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мұнай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шикізатының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сапасы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үнемі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төменде</w:t>
            </w:r>
            <w:r w:rsidRPr="0067025E">
              <w:rPr>
                <w:rFonts w:ascii="Times New Roman" w:hAnsi="Times New Roman" w:cs="Times New Roman"/>
                <w:lang w:val="kk-KZ"/>
              </w:rPr>
              <w:t>уде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және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ауыр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мұнай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қалдықтары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мен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табиғи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битумдардың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сапасына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қойылатын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экологиялық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талаптар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арт</w:t>
            </w:r>
            <w:r w:rsidRPr="0067025E">
              <w:rPr>
                <w:rFonts w:ascii="Times New Roman" w:hAnsi="Times New Roman" w:cs="Times New Roman"/>
                <w:lang w:val="kk-KZ"/>
              </w:rPr>
              <w:t>уда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, </w:t>
            </w:r>
            <w:r w:rsidRPr="0067025E">
              <w:rPr>
                <w:rFonts w:ascii="Times New Roman" w:hAnsi="Times New Roman" w:cs="Times New Roman"/>
                <w:lang w:val="kk-KZ"/>
              </w:rPr>
              <w:t xml:space="preserve">өйткені,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мұнда</w:t>
            </w:r>
            <w:r w:rsidRPr="0067025E">
              <w:rPr>
                <w:rFonts w:ascii="Times New Roman" w:hAnsi="Times New Roman" w:cs="Times New Roman"/>
                <w:lang w:val="kk-KZ"/>
              </w:rPr>
              <w:t>й</w:t>
            </w:r>
            <w:proofErr w:type="spellEnd"/>
            <w:r w:rsidRPr="0067025E">
              <w:rPr>
                <w:rFonts w:ascii="Times New Roman" w:hAnsi="Times New Roman" w:cs="Times New Roman"/>
                <w:lang w:val="kk-KZ"/>
              </w:rPr>
              <w:t xml:space="preserve"> шикізаттарда</w:t>
            </w:r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әртүрлі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металлорганикалық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қосылыстар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мен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асфальтендер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67025E">
              <w:rPr>
                <w:rFonts w:ascii="Times New Roman" w:hAnsi="Times New Roman" w:cs="Times New Roman"/>
                <w:lang w:val="kk-KZ"/>
              </w:rPr>
              <w:t>кездеседі</w:t>
            </w:r>
            <w:r w:rsidRPr="0022167B">
              <w:rPr>
                <w:rFonts w:ascii="Times New Roman" w:hAnsi="Times New Roman" w:cs="Times New Roman"/>
                <w:lang w:val="x-none"/>
              </w:rPr>
              <w:t xml:space="preserve">.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Мұндай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көмірсутек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өнімдерінде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кездесетін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ең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көп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таралған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металдар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-ванадий, никель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және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темір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.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Металдар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мен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асфальтендер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катализатор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қабатының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ішкі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бітелуін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тудырады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және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гидрокрекинг,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гидрооқшаулау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және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каталитикалық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крекинг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сияқты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әртүрлі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мұнай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өңдеу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процестерін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жүргізу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кезінде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катализатордың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қызмет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ету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мерзімін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төмендетеді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>.</w:t>
            </w:r>
          </w:p>
          <w:p w14:paraId="2E3C7B0A" w14:textId="77777777" w:rsidR="004719BE" w:rsidRPr="0022167B" w:rsidRDefault="004719BE" w:rsidP="00D5652B">
            <w:pPr>
              <w:ind w:firstLine="709"/>
              <w:jc w:val="both"/>
              <w:rPr>
                <w:rFonts w:ascii="Times New Roman" w:hAnsi="Times New Roman" w:cs="Times New Roman"/>
                <w:lang w:val="x-none"/>
              </w:rPr>
            </w:pPr>
            <w:r w:rsidRPr="0022167B">
              <w:rPr>
                <w:rFonts w:ascii="Times New Roman" w:hAnsi="Times New Roman" w:cs="Times New Roman"/>
                <w:lang w:val="x-none"/>
              </w:rPr>
              <w:t xml:space="preserve">Осы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әдістердің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барлығының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дерлік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маңызды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кемшіліктері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шикізатты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пайдаланудың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төмен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коэффициенті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,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құрылғылардың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төмен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өнімділігі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және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оларды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ауқымды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өндірістер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үшін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сату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кезінде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тиімсіздік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болып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табылады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>.</w:t>
            </w:r>
          </w:p>
          <w:p w14:paraId="6148F66A" w14:textId="77777777" w:rsidR="004719BE" w:rsidRPr="0022167B" w:rsidRDefault="004719BE" w:rsidP="00D5652B">
            <w:pPr>
              <w:ind w:firstLine="709"/>
              <w:jc w:val="both"/>
              <w:rPr>
                <w:rFonts w:ascii="Times New Roman" w:hAnsi="Times New Roman" w:cs="Times New Roman"/>
                <w:lang w:val="x-none"/>
              </w:rPr>
            </w:pPr>
            <w:r w:rsidRPr="0022167B">
              <w:rPr>
                <w:rFonts w:ascii="Times New Roman" w:hAnsi="Times New Roman" w:cs="Times New Roman"/>
                <w:lang w:val="x-none"/>
              </w:rPr>
              <w:t xml:space="preserve">Ванадий, никель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және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басқа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да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сирек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кездесетін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металдарды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алу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көзі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ретінде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мұнай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мен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табиғи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битумдарға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деген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қызығушылық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олардың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көпшілігінде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металдардың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концентрациясы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сәйкес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келетіндігімен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және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көптеген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жағдайларда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ең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бай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кендердегі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концентрациядан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асып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түсетіндігімен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анықталады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.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Сонымен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қатар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,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шикі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мұнайда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металдар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мен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олардың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оксидтерінің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болуы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мұнайды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одан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әрі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(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терең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)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өңдеуді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қиындатады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,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өйткені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каталитикалық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крекинг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кезінде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қалдықтағы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металдар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(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мысалы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, ванадий,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темір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, никель)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катализаторлар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үшін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"</w:t>
            </w:r>
            <w:r w:rsidRPr="0022167B">
              <w:rPr>
                <w:rFonts w:ascii="Times New Roman" w:hAnsi="Times New Roman" w:cs="Times New Roman"/>
              </w:rPr>
              <w:t>у</w:t>
            </w:r>
            <w:r w:rsidRPr="0022167B">
              <w:rPr>
                <w:rFonts w:ascii="Times New Roman" w:hAnsi="Times New Roman" w:cs="Times New Roman"/>
                <w:lang w:val="x-none"/>
              </w:rPr>
              <w:t xml:space="preserve">"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болып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табылады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>,</w:t>
            </w:r>
            <w:r w:rsidRPr="00221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</w:rPr>
              <w:t>және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мұнай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крекингіне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немесе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крекинг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өнімдерін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пайдалануға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кедергі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val="x-none"/>
              </w:rPr>
              <w:t>келтіреді</w:t>
            </w:r>
            <w:proofErr w:type="spellEnd"/>
            <w:r w:rsidRPr="0022167B">
              <w:rPr>
                <w:rFonts w:ascii="Times New Roman" w:hAnsi="Times New Roman" w:cs="Times New Roman"/>
                <w:lang w:val="x-none"/>
              </w:rPr>
              <w:t>.</w:t>
            </w:r>
          </w:p>
          <w:p w14:paraId="47221ACC" w14:textId="77777777" w:rsidR="004719BE" w:rsidRPr="0022167B" w:rsidRDefault="004719BE" w:rsidP="00D5652B">
            <w:pPr>
              <w:ind w:firstLine="709"/>
              <w:jc w:val="both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Деметалданудың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ұсынылатын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тәсілі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шикізаттың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мүмкіндігінше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тауарлық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кокстың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сапасын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арттыру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мақсатында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мұнай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шикізатын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полифункционалды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цеолитті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химадсорбенттер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арқылы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жанасу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өткізу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арқылы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гудрон мен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ауыр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мұнай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өнімдерінен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металдарды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(ванадий, никель,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темір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басқа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да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қоспаларды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алуды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көздейді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.  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Қазіргі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уақытта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ҚР-да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күкірт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пен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металдардың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жиынтық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құрамы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бір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пайыздан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кем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мұнай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коксы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өндірілмейді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, ал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ине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құрамдас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кокстарына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қажеттілік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жылына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250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мың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тоннадан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lang w:eastAsia="ru-RU"/>
              </w:rPr>
              <w:t>асады</w:t>
            </w:r>
            <w:proofErr w:type="spellEnd"/>
            <w:r w:rsidRPr="0022167B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026AD93B" w14:textId="77777777" w:rsidR="004719BE" w:rsidRPr="0022167B" w:rsidRDefault="004719BE" w:rsidP="00D5652B">
            <w:pPr>
              <w:pStyle w:val="ae"/>
              <w:shd w:val="clear" w:color="auto" w:fill="FFFFFF"/>
              <w:tabs>
                <w:tab w:val="left" w:pos="709"/>
                <w:tab w:val="left" w:pos="851"/>
              </w:tabs>
              <w:spacing w:before="0" w:after="0"/>
              <w:ind w:firstLine="709"/>
              <w:contextualSpacing/>
              <w:jc w:val="both"/>
              <w:textAlignment w:val="baseline"/>
              <w:rPr>
                <w:sz w:val="22"/>
                <w:szCs w:val="22"/>
                <w:lang w:val="ru-RU" w:eastAsia="ru-RU"/>
              </w:rPr>
            </w:pP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Сондықтан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күрделі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және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пайдалану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салымдары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төмен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ауыр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мұнай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шикізатын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металсыздандырудың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термоадсорбциялық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процестері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үшін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цеолитті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химадсорбенттердің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жаңа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модификацияларын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қолдану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өте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өзекті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болып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табылады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, ал осы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мақсат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үшін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хризотил-асбест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талшығы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өндірісінің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техногендік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қалдықтарын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пайдалану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мүмкіндігі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бұл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міндетті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экономикалық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және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экологиялық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тұрғыдан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өте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тартымды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2167B">
              <w:rPr>
                <w:sz w:val="22"/>
                <w:szCs w:val="22"/>
                <w:lang w:val="ru-RU" w:eastAsia="ru-RU"/>
              </w:rPr>
              <w:t>етеді</w:t>
            </w:r>
            <w:proofErr w:type="spellEnd"/>
            <w:r w:rsidRPr="0022167B">
              <w:rPr>
                <w:sz w:val="22"/>
                <w:szCs w:val="22"/>
                <w:lang w:val="ru-RU" w:eastAsia="ru-RU"/>
              </w:rPr>
              <w:t>.</w:t>
            </w:r>
          </w:p>
          <w:p w14:paraId="581C6D18" w14:textId="77777777" w:rsidR="004719BE" w:rsidRPr="0022167B" w:rsidRDefault="004719BE" w:rsidP="00D5652B">
            <w:pPr>
              <w:suppressAutoHyphens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4719BE" w:rsidRPr="00C91657" w14:paraId="5A4009A5" w14:textId="77777777" w:rsidTr="00D5652B">
        <w:trPr>
          <w:trHeight w:val="561"/>
        </w:trPr>
        <w:tc>
          <w:tcPr>
            <w:tcW w:w="3255" w:type="dxa"/>
            <w:shd w:val="clear" w:color="auto" w:fill="auto"/>
          </w:tcPr>
          <w:p w14:paraId="632AC393" w14:textId="77777777" w:rsidR="004719BE" w:rsidRPr="001A7176" w:rsidRDefault="004719BE" w:rsidP="00D5652B">
            <w:pPr>
              <w:rPr>
                <w:rFonts w:ascii="Times New Roman" w:hAnsi="Times New Roman" w:cs="Times New Roman"/>
              </w:rPr>
            </w:pPr>
            <w:proofErr w:type="spellStart"/>
            <w:r w:rsidRPr="001A7176">
              <w:rPr>
                <w:rFonts w:ascii="Times New Roman" w:hAnsi="Times New Roman" w:cs="Times New Roman"/>
              </w:rPr>
              <w:t>Жобаның</w:t>
            </w:r>
            <w:proofErr w:type="spellEnd"/>
            <w:r w:rsidRPr="001A71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176">
              <w:rPr>
                <w:rFonts w:ascii="Times New Roman" w:hAnsi="Times New Roman" w:cs="Times New Roman"/>
              </w:rPr>
              <w:t>мақсаты</w:t>
            </w:r>
            <w:proofErr w:type="spellEnd"/>
          </w:p>
        </w:tc>
        <w:tc>
          <w:tcPr>
            <w:tcW w:w="6090" w:type="dxa"/>
            <w:shd w:val="clear" w:color="auto" w:fill="auto"/>
          </w:tcPr>
          <w:p w14:paraId="7A9DBF22" w14:textId="77777777" w:rsidR="004719BE" w:rsidRPr="0022167B" w:rsidRDefault="004719BE" w:rsidP="00D5652B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</w:pP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ауыр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көмірсутек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шикізатын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тазарту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үшін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техногендік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қалдықтар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негізінде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цеолитті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химадсорбенттердің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жаңа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модификацияларын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әзірлеу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және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жаса</w:t>
            </w:r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қтау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.</w:t>
            </w:r>
          </w:p>
          <w:p w14:paraId="10BA684D" w14:textId="77777777" w:rsidR="004719BE" w:rsidRPr="0022167B" w:rsidRDefault="004719BE" w:rsidP="00D5652B">
            <w:pPr>
              <w:suppressAutoHyphens/>
              <w:contextualSpacing/>
              <w:jc w:val="both"/>
              <w:rPr>
                <w:rFonts w:ascii="Times New Roman" w:hAnsi="Times New Roman" w:cs="Times New Roman"/>
                <w:iCs/>
                <w:lang w:val="x-none"/>
              </w:rPr>
            </w:pPr>
          </w:p>
        </w:tc>
      </w:tr>
      <w:tr w:rsidR="004719BE" w:rsidRPr="0022167B" w14:paraId="65CA0920" w14:textId="77777777" w:rsidTr="00D5652B">
        <w:trPr>
          <w:trHeight w:val="413"/>
        </w:trPr>
        <w:tc>
          <w:tcPr>
            <w:tcW w:w="3255" w:type="dxa"/>
            <w:shd w:val="clear" w:color="auto" w:fill="auto"/>
          </w:tcPr>
          <w:p w14:paraId="65BED734" w14:textId="77777777" w:rsidR="004719BE" w:rsidRPr="001A7176" w:rsidRDefault="004719BE" w:rsidP="00D5652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A7176">
              <w:rPr>
                <w:rFonts w:ascii="Times New Roman" w:hAnsi="Times New Roman" w:cs="Times New Roman"/>
                <w:bCs/>
              </w:rPr>
              <w:lastRenderedPageBreak/>
              <w:t>Күтілетін</w:t>
            </w:r>
            <w:proofErr w:type="spellEnd"/>
            <w:r w:rsidRPr="001A717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A7176">
              <w:rPr>
                <w:rFonts w:ascii="Times New Roman" w:hAnsi="Times New Roman" w:cs="Times New Roman"/>
                <w:bCs/>
              </w:rPr>
              <w:t>нәтижелер</w:t>
            </w:r>
            <w:proofErr w:type="spellEnd"/>
          </w:p>
        </w:tc>
        <w:tc>
          <w:tcPr>
            <w:tcW w:w="6090" w:type="dxa"/>
            <w:shd w:val="clear" w:color="auto" w:fill="auto"/>
          </w:tcPr>
          <w:p w14:paraId="6552E50B" w14:textId="77777777" w:rsidR="004719BE" w:rsidRPr="0022167B" w:rsidRDefault="004719BE" w:rsidP="00D5652B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</w:pPr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Хризотил-асбест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өндірісінің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техногендік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қалдықтары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және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ауыр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көмірсутек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шикізатын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тазартудың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тиімді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тәсілдері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негізінде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цеолитті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химадсорбенттердің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жаңа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модификацияларын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жасау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бойынша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ұсыныстар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әзірленеді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және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беріледі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.</w:t>
            </w:r>
          </w:p>
          <w:p w14:paraId="3829BA34" w14:textId="77777777" w:rsidR="004719BE" w:rsidRPr="0022167B" w:rsidRDefault="004719BE" w:rsidP="00D5652B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</w:pP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Алынған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нәтижелердің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нысаналы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әлеуетті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тұтынушылары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: "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Қостанай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минералдары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" АҚ, "Павлодар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мұнай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-химия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зауыты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" ЖШС; </w:t>
            </w:r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АҚ «Атырау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мұнай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өңдеу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зауыты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»,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және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басқа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да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мұнай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өңдеу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зауыттарының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өнеркәсіптік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кәсіпорындары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болып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табылады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.</w:t>
            </w:r>
          </w:p>
          <w:p w14:paraId="33D92340" w14:textId="77777777" w:rsidR="004719BE" w:rsidRPr="0022167B" w:rsidRDefault="004719BE" w:rsidP="00D5652B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</w:rPr>
            </w:pP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Жобаның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ғылыми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бағыты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бойынша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рецензияланатын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, Web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of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Science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базасының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Science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Citation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Index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Expanded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индекстелетін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және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(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немесе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)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Scopus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базасында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кемінде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50 (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елу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)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процентилімен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ғылыми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мақала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немесе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шолуы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бар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рецензияланатын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шетелдік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басылымда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ұсынылған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екі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ғылыми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мақала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немесе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шолу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  <w:lang w:val="x-none"/>
              </w:rPr>
              <w:t>жарияланады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.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Жаңа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идеялар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мен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техникалық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шешімдер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Қазақстан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Республикасының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өнертабысқа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өтінімі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түрінде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ұсынылатын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</w:t>
            </w:r>
            <w:proofErr w:type="spellStart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болады</w:t>
            </w:r>
            <w:proofErr w:type="spellEnd"/>
            <w:r w:rsidRPr="0022167B">
              <w:rPr>
                <w:rFonts w:ascii="Times New Roman" w:hAnsi="Times New Roman" w:cs="Times New Roman"/>
                <w:bCs/>
                <w:color w:val="000000"/>
                <w:spacing w:val="2"/>
              </w:rPr>
              <w:t>.</w:t>
            </w:r>
          </w:p>
          <w:p w14:paraId="2C2A173B" w14:textId="77777777" w:rsidR="004719BE" w:rsidRPr="0022167B" w:rsidRDefault="004719BE" w:rsidP="00D5652B">
            <w:pPr>
              <w:ind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 w:rsidRPr="0022167B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4719BE" w:rsidRPr="0022167B" w14:paraId="3561BB93" w14:textId="77777777" w:rsidTr="00D5652B">
        <w:trPr>
          <w:trHeight w:val="1959"/>
        </w:trPr>
        <w:tc>
          <w:tcPr>
            <w:tcW w:w="3255" w:type="dxa"/>
            <w:shd w:val="clear" w:color="auto" w:fill="auto"/>
          </w:tcPr>
          <w:p w14:paraId="12CCF089" w14:textId="77777777" w:rsidR="004719BE" w:rsidRPr="001A7176" w:rsidRDefault="004719BE" w:rsidP="00D5652B">
            <w:pPr>
              <w:rPr>
                <w:rFonts w:ascii="Times New Roman" w:hAnsi="Times New Roman" w:cs="Times New Roman"/>
                <w:lang w:val="kk-KZ"/>
              </w:rPr>
            </w:pPr>
            <w:r w:rsidRPr="00094906">
              <w:rPr>
                <w:rFonts w:ascii="Times New Roman" w:hAnsi="Times New Roman" w:cs="Times New Roman"/>
                <w:lang w:val="kk-KZ"/>
              </w:rPr>
              <w:t>Шетелдік ғалымдарды, жас ғалымдарды (постдокторанттарды, докторантура, магистратура және бакалавриат студенттерін) қоса алғанда, ғылыми зерттеулер жүргізу жөніндегі зерттеу тобының құрамы</w:t>
            </w:r>
          </w:p>
        </w:tc>
        <w:tc>
          <w:tcPr>
            <w:tcW w:w="6090" w:type="dxa"/>
            <w:shd w:val="clear" w:color="auto" w:fill="auto"/>
          </w:tcPr>
          <w:p w14:paraId="5B347E6D" w14:textId="77777777" w:rsidR="004719BE" w:rsidRPr="0022167B" w:rsidRDefault="004719BE" w:rsidP="00D5652B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2167B">
              <w:rPr>
                <w:rFonts w:ascii="Times New Roman" w:hAnsi="Times New Roman" w:cs="Times New Roman"/>
                <w:lang w:val="kk-KZ" w:eastAsia="zh-CN"/>
              </w:rPr>
              <w:t>Жоба жетекшісі</w:t>
            </w:r>
            <w:r w:rsidRPr="0022167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22167B">
              <w:rPr>
                <w:rFonts w:ascii="Times New Roman" w:eastAsia="Consolas" w:hAnsi="Times New Roman" w:cs="Times New Roman"/>
                <w:lang w:val="kk-KZ"/>
              </w:rPr>
              <w:t>Малдыбаев Ғалымжан Кенжекеевич, PhD</w:t>
            </w:r>
            <w:r w:rsidRPr="0022167B">
              <w:rPr>
                <w:rFonts w:ascii="Times New Roman" w:hAnsi="Times New Roman" w:cs="Times New Roman"/>
                <w:bCs/>
                <w:lang w:val="kk-KZ"/>
              </w:rPr>
              <w:t xml:space="preserve"> Хирш индексі– 3,     </w:t>
            </w:r>
          </w:p>
          <w:p w14:paraId="07E30074" w14:textId="77777777" w:rsidR="004719BE" w:rsidRPr="0022167B" w:rsidRDefault="004719BE" w:rsidP="00D565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22167B">
              <w:rPr>
                <w:rFonts w:ascii="Times New Roman" w:hAnsi="Times New Roman" w:cs="Times New Roman"/>
                <w:bCs/>
              </w:rPr>
              <w:t xml:space="preserve">Автор идентификаторы: </w:t>
            </w:r>
            <w:proofErr w:type="spellStart"/>
            <w:r w:rsidRPr="0022167B">
              <w:rPr>
                <w:rFonts w:ascii="Times New Roman" w:eastAsia="Calibri" w:hAnsi="Times New Roman" w:cs="Times New Roman"/>
                <w:lang w:val="en-US"/>
              </w:rPr>
              <w:t>Orcid</w:t>
            </w:r>
            <w:proofErr w:type="spellEnd"/>
            <w:r w:rsidRPr="0022167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2167B">
              <w:rPr>
                <w:rFonts w:ascii="Times New Roman" w:eastAsia="Calibri" w:hAnsi="Times New Roman" w:cs="Times New Roman"/>
                <w:lang w:val="en-US"/>
              </w:rPr>
              <w:t>ID</w:t>
            </w:r>
            <w:r w:rsidRPr="0022167B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2167B">
              <w:rPr>
                <w:rFonts w:ascii="Times New Roman" w:eastAsia="Calibri" w:hAnsi="Times New Roman" w:cs="Times New Roman"/>
              </w:rPr>
              <w:t xml:space="preserve"> </w:t>
            </w:r>
            <w:hyperlink r:id="rId4" w:history="1">
              <w:r w:rsidRPr="0022167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216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22167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orcid</w:t>
              </w:r>
              <w:proofErr w:type="spellEnd"/>
              <w:r w:rsidRPr="002216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2167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org</w:t>
              </w:r>
              <w:r w:rsidRPr="002216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/0000-0003-3592-5671</w:t>
              </w:r>
            </w:hyperlink>
            <w:r w:rsidRPr="0022167B">
              <w:rPr>
                <w:rFonts w:ascii="Times New Roman" w:eastAsia="Calibri" w:hAnsi="Times New Roman" w:cs="Times New Roman"/>
              </w:rPr>
              <w:t>;</w:t>
            </w:r>
          </w:p>
          <w:p w14:paraId="2A95285A" w14:textId="77777777" w:rsidR="004719BE" w:rsidRPr="00094906" w:rsidRDefault="004719BE" w:rsidP="00D5652B">
            <w:pPr>
              <w:rPr>
                <w:rFonts w:ascii="Times New Roman" w:hAnsi="Times New Roman" w:cs="Times New Roman"/>
                <w:lang w:eastAsia="ru-RU"/>
              </w:rPr>
            </w:pPr>
            <w:hyperlink r:id="rId5" w:tgtFrame="_blank" w:history="1">
              <w:proofErr w:type="spellStart"/>
              <w:r w:rsidRPr="0022167B">
                <w:rPr>
                  <w:rFonts w:ascii="Times New Roman" w:hAnsi="Times New Roman" w:cs="Times New Roman"/>
                  <w:u w:val="single"/>
                </w:rPr>
                <w:t>Scopus</w:t>
              </w:r>
              <w:proofErr w:type="spellEnd"/>
              <w:r w:rsidRPr="0022167B">
                <w:rPr>
                  <w:rFonts w:ascii="Times New Roman" w:hAnsi="Times New Roman" w:cs="Times New Roman"/>
                  <w:bCs/>
                </w:rPr>
                <w:t xml:space="preserve"> идентификаторы</w:t>
              </w:r>
              <w:r w:rsidRPr="0022167B">
                <w:rPr>
                  <w:rFonts w:ascii="Times New Roman" w:hAnsi="Times New Roman" w:cs="Times New Roman"/>
                  <w:color w:val="0000FF"/>
                  <w:u w:val="single"/>
                </w:rPr>
                <w:t>: 57208154066</w:t>
              </w:r>
            </w:hyperlink>
          </w:p>
          <w:p w14:paraId="3739BFBD" w14:textId="77777777" w:rsidR="004719BE" w:rsidRDefault="004719BE" w:rsidP="00D5652B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" w:tgtFrame="_blank" w:history="1">
              <w:proofErr w:type="spellStart"/>
              <w:r w:rsidRPr="0022167B">
                <w:rPr>
                  <w:rFonts w:ascii="Times New Roman" w:hAnsi="Times New Roman" w:cs="Times New Roman"/>
                  <w:u w:val="single"/>
                </w:rPr>
                <w:t>Scopus</w:t>
              </w:r>
              <w:proofErr w:type="spellEnd"/>
              <w:r w:rsidRPr="0022167B">
                <w:rPr>
                  <w:rFonts w:ascii="Times New Roman" w:hAnsi="Times New Roman" w:cs="Times New Roman"/>
                  <w:u w:val="single"/>
                </w:rPr>
                <w:t xml:space="preserve"> </w:t>
              </w:r>
              <w:r w:rsidRPr="0022167B">
                <w:rPr>
                  <w:rFonts w:ascii="Times New Roman" w:hAnsi="Times New Roman" w:cs="Times New Roman"/>
                  <w:bCs/>
                </w:rPr>
                <w:t>идентификаторы</w:t>
              </w:r>
              <w:r w:rsidRPr="0022167B">
                <w:rPr>
                  <w:rFonts w:ascii="Times New Roman" w:hAnsi="Times New Roman" w:cs="Times New Roman"/>
                  <w:u w:val="single"/>
                </w:rPr>
                <w:t xml:space="preserve">: </w:t>
              </w:r>
              <w:r w:rsidRPr="0022167B">
                <w:rPr>
                  <w:rFonts w:ascii="Times New Roman" w:hAnsi="Times New Roman" w:cs="Times New Roman"/>
                  <w:color w:val="0000FF"/>
                  <w:u w:val="single"/>
                </w:rPr>
                <w:t>57192203038</w:t>
              </w:r>
            </w:hyperlink>
          </w:p>
          <w:p w14:paraId="3D7D9498" w14:textId="77777777" w:rsidR="004719BE" w:rsidRPr="0022167B" w:rsidRDefault="004719BE" w:rsidP="00D5652B">
            <w:pPr>
              <w:rPr>
                <w:rFonts w:ascii="Times New Roman" w:hAnsi="Times New Roman" w:cs="Times New Roman"/>
                <w:lang w:val="kk-KZ"/>
              </w:rPr>
            </w:pPr>
          </w:p>
          <w:p w14:paraId="15BA6A61" w14:textId="77777777" w:rsidR="004719BE" w:rsidRPr="0022167B" w:rsidRDefault="004719BE" w:rsidP="00D5652B">
            <w:pPr>
              <w:rPr>
                <w:rFonts w:ascii="Times New Roman" w:eastAsia="Calibri" w:hAnsi="Times New Roman" w:cs="Times New Roman"/>
              </w:rPr>
            </w:pPr>
            <w:r w:rsidRPr="0022167B">
              <w:rPr>
                <w:rFonts w:ascii="Times New Roman" w:eastAsia="Calibri" w:hAnsi="Times New Roman" w:cs="Times New Roman"/>
              </w:rPr>
              <w:t xml:space="preserve">Шарипов Рустам Хасанович, </w:t>
            </w:r>
            <w:r w:rsidRPr="0022167B">
              <w:rPr>
                <w:rFonts w:ascii="Times New Roman" w:hAnsi="Times New Roman" w:cs="Times New Roman"/>
                <w:lang w:val="en-US"/>
              </w:rPr>
              <w:t>PhD</w:t>
            </w:r>
            <w:r w:rsidRPr="0022167B">
              <w:rPr>
                <w:rFonts w:ascii="Times New Roman" w:hAnsi="Times New Roman" w:cs="Times New Roman"/>
                <w:lang w:val="kk-KZ"/>
              </w:rPr>
              <w:t>-</w:t>
            </w:r>
            <w:r w:rsidRPr="0022167B">
              <w:rPr>
                <w:rFonts w:ascii="Times New Roman" w:hAnsi="Times New Roman" w:cs="Times New Roman"/>
                <w:bCs/>
              </w:rPr>
              <w:t xml:space="preserve"> Хирш </w:t>
            </w:r>
            <w:proofErr w:type="spellStart"/>
            <w:r w:rsidRPr="0022167B">
              <w:rPr>
                <w:rFonts w:ascii="Times New Roman" w:hAnsi="Times New Roman" w:cs="Times New Roman"/>
                <w:bCs/>
              </w:rPr>
              <w:t>индексі</w:t>
            </w:r>
            <w:proofErr w:type="spellEnd"/>
            <w:r w:rsidRPr="0022167B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22167B">
              <w:rPr>
                <w:rFonts w:ascii="Times New Roman" w:eastAsia="Calibri" w:hAnsi="Times New Roman" w:cs="Times New Roman"/>
              </w:rPr>
              <w:t xml:space="preserve">,  </w:t>
            </w:r>
          </w:p>
          <w:p w14:paraId="2B8FD8F1" w14:textId="77777777" w:rsidR="004719BE" w:rsidRPr="0022167B" w:rsidRDefault="004719BE" w:rsidP="00D5652B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2167B">
              <w:rPr>
                <w:rFonts w:ascii="Times New Roman" w:hAnsi="Times New Roman" w:cs="Times New Roman"/>
                <w:bCs/>
                <w:lang w:val="en-US"/>
              </w:rPr>
              <w:t xml:space="preserve">ORCID </w:t>
            </w:r>
            <w:proofErr w:type="gramStart"/>
            <w:r w:rsidRPr="0022167B">
              <w:rPr>
                <w:rFonts w:ascii="Times New Roman" w:hAnsi="Times New Roman" w:cs="Times New Roman"/>
                <w:bCs/>
                <w:lang w:val="en-US"/>
              </w:rPr>
              <w:t>ID :</w:t>
            </w:r>
            <w:proofErr w:type="gramEnd"/>
            <w:r w:rsidRPr="0022167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fldChar w:fldCharType="begin"/>
            </w:r>
            <w:r w:rsidRPr="004719BE">
              <w:rPr>
                <w:lang w:val="en-US"/>
              </w:rPr>
              <w:instrText>HYPERLINK "https://orcid.org/0000-0003-1670-9914"</w:instrText>
            </w:r>
            <w:r>
              <w:fldChar w:fldCharType="separate"/>
            </w:r>
            <w:r w:rsidRPr="0022167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https://orcid.org/0000-0003-1670-9914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Pr="0022167B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488256E3" w14:textId="77777777" w:rsidR="004719BE" w:rsidRPr="0022167B" w:rsidRDefault="004719BE" w:rsidP="00D5652B">
            <w:pPr>
              <w:rPr>
                <w:rFonts w:ascii="Times New Roman" w:hAnsi="Times New Roman" w:cs="Times New Roman"/>
                <w:lang w:val="en-US"/>
              </w:rPr>
            </w:pPr>
            <w:r w:rsidRPr="002216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fldChar w:fldCharType="begin"/>
            </w:r>
            <w:r w:rsidRPr="004719BE">
              <w:rPr>
                <w:lang w:val="en-US"/>
              </w:rPr>
              <w:instrText>HYPERLINK "http://www.scopus.com/inward/authorDetails.url?authorID=56707153600&amp;partnerID=MN8TOARS" \t "_blank"</w:instrText>
            </w:r>
            <w:r>
              <w:fldChar w:fldCharType="separate"/>
            </w:r>
            <w:r w:rsidRPr="002216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94906">
              <w:rPr>
                <w:rFonts w:ascii="Times New Roman" w:hAnsi="Times New Roman" w:cs="Times New Roman"/>
                <w:lang w:val="en-US"/>
              </w:rPr>
              <w:t xml:space="preserve">Scopus </w:t>
            </w:r>
            <w:r w:rsidRPr="0022167B">
              <w:rPr>
                <w:rFonts w:ascii="Times New Roman" w:hAnsi="Times New Roman" w:cs="Times New Roman"/>
              </w:rPr>
              <w:t>идентификаторы</w:t>
            </w:r>
            <w:r w:rsidRPr="00094906">
              <w:rPr>
                <w:rFonts w:ascii="Times New Roman" w:hAnsi="Times New Roman" w:cs="Times New Roman"/>
                <w:lang w:val="en-US"/>
              </w:rPr>
              <w:t>:</w:t>
            </w:r>
            <w:r w:rsidRPr="00094906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094906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56707153600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Pr="0022167B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4B4C2B4A" w14:textId="77777777" w:rsidR="004719BE" w:rsidRPr="00FF19EA" w:rsidRDefault="004719BE" w:rsidP="00D5652B">
            <w:pP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r>
              <w:fldChar w:fldCharType="begin"/>
            </w:r>
            <w:r w:rsidRPr="004719BE">
              <w:rPr>
                <w:lang w:val="en-US"/>
              </w:rPr>
              <w:instrText>HYPERLINK "http://www.scopus.com/inward/authorDetails.url?authorID=6603966276&amp;partnerID=MN8TOARS" \t "_blank"</w:instrText>
            </w:r>
            <w:r>
              <w:fldChar w:fldCharType="separate"/>
            </w:r>
            <w:r w:rsidRPr="00094906">
              <w:rPr>
                <w:rFonts w:ascii="Times New Roman" w:hAnsi="Times New Roman" w:cs="Times New Roman"/>
                <w:lang w:val="en-US"/>
              </w:rPr>
              <w:t xml:space="preserve"> Scopus </w:t>
            </w:r>
            <w:r w:rsidRPr="0022167B">
              <w:rPr>
                <w:rFonts w:ascii="Times New Roman" w:hAnsi="Times New Roman" w:cs="Times New Roman"/>
              </w:rPr>
              <w:t>идентификаторы</w:t>
            </w:r>
            <w:r w:rsidRPr="00094906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094906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6603966276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  <w:p w14:paraId="44259425" w14:textId="77777777" w:rsidR="004719BE" w:rsidRPr="0022167B" w:rsidRDefault="004719BE" w:rsidP="00D5652B">
            <w:pPr>
              <w:rPr>
                <w:rFonts w:ascii="Times New Roman" w:hAnsi="Times New Roman" w:cs="Times New Roman"/>
                <w:lang w:val="kk-KZ"/>
              </w:rPr>
            </w:pPr>
          </w:p>
          <w:p w14:paraId="70B1163F" w14:textId="77777777" w:rsidR="004719BE" w:rsidRDefault="004719BE" w:rsidP="00D5652B">
            <w:pPr>
              <w:rPr>
                <w:rStyle w:val="ad"/>
                <w:rFonts w:ascii="Times New Roman" w:hAnsi="Times New Roman" w:cs="Times New Roman"/>
                <w:lang w:val="kk-KZ"/>
              </w:rPr>
            </w:pPr>
            <w:r w:rsidRPr="0022167B">
              <w:rPr>
                <w:rFonts w:ascii="Times New Roman" w:eastAsia="Calibri" w:hAnsi="Times New Roman" w:cs="Times New Roman"/>
                <w:lang w:val="kk-KZ"/>
              </w:rPr>
              <w:t>Балгимбаева Улпан Аманкоскызы-</w:t>
            </w:r>
            <w:r w:rsidRPr="0022167B">
              <w:rPr>
                <w:rFonts w:ascii="Times New Roman" w:hAnsi="Times New Roman" w:cs="Times New Roman"/>
                <w:bCs/>
                <w:lang w:val="kk-KZ"/>
              </w:rPr>
              <w:t xml:space="preserve"> Хирш индексі</w:t>
            </w:r>
            <w:r w:rsidRPr="0022167B">
              <w:rPr>
                <w:rFonts w:ascii="Times New Roman" w:eastAsia="Calibri" w:hAnsi="Times New Roman" w:cs="Times New Roman"/>
                <w:lang w:val="kk-KZ"/>
              </w:rPr>
              <w:t xml:space="preserve">: 0,  </w:t>
            </w:r>
            <w:r w:rsidRPr="0022167B">
              <w:rPr>
                <w:rFonts w:ascii="Times New Roman" w:hAnsi="Times New Roman" w:cs="Times New Roman"/>
                <w:bCs/>
                <w:lang w:val="kk-KZ"/>
              </w:rPr>
              <w:t xml:space="preserve">ORCID ID : </w:t>
            </w:r>
            <w:r>
              <w:fldChar w:fldCharType="begin"/>
            </w:r>
            <w:r w:rsidRPr="004719BE">
              <w:rPr>
                <w:lang w:val="en-US"/>
              </w:rPr>
              <w:instrText>HYPERLINK "https://orcid.org/0000-0002-6051-5538"</w:instrText>
            </w:r>
            <w:r>
              <w:fldChar w:fldCharType="separate"/>
            </w:r>
            <w:r w:rsidRPr="0022167B">
              <w:rPr>
                <w:rStyle w:val="ad"/>
                <w:rFonts w:ascii="Times New Roman" w:hAnsi="Times New Roman" w:cs="Times New Roman"/>
                <w:lang w:val="kk-KZ"/>
              </w:rPr>
              <w:t>https://orcid.org/0000-0002-6051-5538</w:t>
            </w:r>
            <w:r>
              <w:rPr>
                <w:rStyle w:val="ad"/>
                <w:rFonts w:ascii="Times New Roman" w:hAnsi="Times New Roman" w:cs="Times New Roman"/>
                <w:lang w:val="kk-KZ"/>
              </w:rPr>
              <w:fldChar w:fldCharType="end"/>
            </w:r>
          </w:p>
          <w:p w14:paraId="54AF61AD" w14:textId="77777777" w:rsidR="004719BE" w:rsidRPr="0022167B" w:rsidRDefault="004719BE" w:rsidP="00D5652B">
            <w:pPr>
              <w:rPr>
                <w:rFonts w:ascii="Times New Roman" w:hAnsi="Times New Roman" w:cs="Times New Roman"/>
                <w:lang w:val="kk-KZ"/>
              </w:rPr>
            </w:pPr>
          </w:p>
          <w:p w14:paraId="67430E2D" w14:textId="77777777" w:rsidR="004719BE" w:rsidRPr="0022167B" w:rsidRDefault="004719BE" w:rsidP="00D5652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2167B">
              <w:rPr>
                <w:rFonts w:ascii="Times New Roman" w:eastAsia="Calibri" w:hAnsi="Times New Roman" w:cs="Times New Roman"/>
              </w:rPr>
              <w:t>Айнакулова</w:t>
            </w:r>
            <w:proofErr w:type="spellEnd"/>
            <w:r w:rsidRPr="0022167B">
              <w:rPr>
                <w:rFonts w:ascii="Times New Roman" w:eastAsia="Calibri" w:hAnsi="Times New Roman" w:cs="Times New Roman"/>
              </w:rPr>
              <w:t xml:space="preserve"> Дана </w:t>
            </w:r>
            <w:proofErr w:type="spellStart"/>
            <w:r w:rsidRPr="0022167B">
              <w:rPr>
                <w:rFonts w:ascii="Times New Roman" w:eastAsia="Calibri" w:hAnsi="Times New Roman" w:cs="Times New Roman"/>
              </w:rPr>
              <w:t>Төлегенқызы</w:t>
            </w:r>
            <w:proofErr w:type="spellEnd"/>
            <w:r w:rsidRPr="0022167B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22167B">
              <w:rPr>
                <w:rFonts w:ascii="Times New Roman" w:hAnsi="Times New Roman" w:cs="Times New Roman"/>
                <w:bCs/>
              </w:rPr>
              <w:t xml:space="preserve"> Хирш </w:t>
            </w:r>
            <w:proofErr w:type="spellStart"/>
            <w:r w:rsidRPr="0022167B">
              <w:rPr>
                <w:rFonts w:ascii="Times New Roman" w:hAnsi="Times New Roman" w:cs="Times New Roman"/>
                <w:bCs/>
              </w:rPr>
              <w:t>индексі</w:t>
            </w:r>
            <w:proofErr w:type="spellEnd"/>
            <w:r w:rsidRPr="0022167B">
              <w:rPr>
                <w:rFonts w:ascii="Times New Roman" w:eastAsia="Calibri" w:hAnsi="Times New Roman" w:cs="Times New Roman"/>
              </w:rPr>
              <w:t>: 0,</w:t>
            </w:r>
          </w:p>
          <w:p w14:paraId="1283B682" w14:textId="77777777" w:rsidR="004719BE" w:rsidRDefault="004719BE" w:rsidP="00D5652B">
            <w:pPr>
              <w:rPr>
                <w:rFonts w:ascii="Times New Roman" w:eastAsia="Calibri" w:hAnsi="Times New Roman" w:cs="Times New Roman"/>
              </w:rPr>
            </w:pPr>
            <w:r w:rsidRPr="0022167B">
              <w:rPr>
                <w:rFonts w:ascii="Times New Roman" w:hAnsi="Times New Roman" w:cs="Times New Roman"/>
                <w:bCs/>
              </w:rPr>
              <w:t>Автор идентификаторы</w:t>
            </w:r>
            <w:r w:rsidRPr="0022167B">
              <w:rPr>
                <w:rFonts w:ascii="Times New Roman" w:eastAsia="Calibri" w:hAnsi="Times New Roman" w:cs="Times New Roman"/>
              </w:rPr>
              <w:t xml:space="preserve">: </w:t>
            </w:r>
            <w:hyperlink r:id="rId7" w:history="1">
              <w:r w:rsidRPr="0022167B">
                <w:rPr>
                  <w:rStyle w:val="ad"/>
                  <w:rFonts w:ascii="Times New Roman" w:eastAsia="Calibri" w:hAnsi="Times New Roman" w:cs="Times New Roman"/>
                </w:rPr>
                <w:t>https://orcid.org/0000-0002-5335-6102</w:t>
              </w:r>
            </w:hyperlink>
            <w:r w:rsidRPr="0022167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1FD4AC1" w14:textId="77777777" w:rsidR="004719BE" w:rsidRPr="0022167B" w:rsidRDefault="004719BE" w:rsidP="00D5652B">
            <w:pPr>
              <w:rPr>
                <w:rFonts w:ascii="Times New Roman" w:eastAsia="Calibri" w:hAnsi="Times New Roman" w:cs="Times New Roman"/>
              </w:rPr>
            </w:pPr>
          </w:p>
          <w:p w14:paraId="4D29AA6D" w14:textId="77777777" w:rsidR="004719BE" w:rsidRPr="0022167B" w:rsidRDefault="004719BE" w:rsidP="00D5652B">
            <w:pPr>
              <w:rPr>
                <w:rFonts w:ascii="Times New Roman" w:eastAsia="Calibri" w:hAnsi="Times New Roman" w:cs="Times New Roman"/>
              </w:rPr>
            </w:pPr>
            <w:r w:rsidRPr="0022167B">
              <w:rPr>
                <w:rFonts w:ascii="Times New Roman" w:eastAsia="Calibri" w:hAnsi="Times New Roman" w:cs="Times New Roman"/>
              </w:rPr>
              <w:t xml:space="preserve">Мурадова Сабина </w:t>
            </w:r>
            <w:proofErr w:type="spellStart"/>
            <w:r w:rsidRPr="0022167B">
              <w:rPr>
                <w:rFonts w:ascii="Times New Roman" w:eastAsia="Calibri" w:hAnsi="Times New Roman" w:cs="Times New Roman"/>
              </w:rPr>
              <w:t>Рустамқызы</w:t>
            </w:r>
            <w:proofErr w:type="spellEnd"/>
            <w:r w:rsidRPr="0022167B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22167B">
              <w:rPr>
                <w:rFonts w:ascii="Times New Roman" w:hAnsi="Times New Roman" w:cs="Times New Roman"/>
                <w:bCs/>
              </w:rPr>
              <w:t xml:space="preserve"> Хирш </w:t>
            </w:r>
            <w:proofErr w:type="spellStart"/>
            <w:r w:rsidRPr="0022167B">
              <w:rPr>
                <w:rFonts w:ascii="Times New Roman" w:hAnsi="Times New Roman" w:cs="Times New Roman"/>
                <w:bCs/>
              </w:rPr>
              <w:t>индексі</w:t>
            </w:r>
            <w:proofErr w:type="spellEnd"/>
            <w:r w:rsidRPr="0022167B">
              <w:rPr>
                <w:rFonts w:ascii="Times New Roman" w:eastAsia="Calibri" w:hAnsi="Times New Roman" w:cs="Times New Roman"/>
              </w:rPr>
              <w:t>: 0,</w:t>
            </w:r>
          </w:p>
          <w:p w14:paraId="527BE90B" w14:textId="77777777" w:rsidR="004719BE" w:rsidRPr="0022167B" w:rsidRDefault="004719BE" w:rsidP="00D5652B">
            <w:pPr>
              <w:rPr>
                <w:rFonts w:ascii="Times New Roman" w:eastAsia="Calibri" w:hAnsi="Times New Roman" w:cs="Times New Roman"/>
              </w:rPr>
            </w:pPr>
            <w:r w:rsidRPr="0022167B">
              <w:rPr>
                <w:rFonts w:ascii="Times New Roman" w:hAnsi="Times New Roman" w:cs="Times New Roman"/>
                <w:bCs/>
              </w:rPr>
              <w:t>Автор идентификаторы</w:t>
            </w:r>
            <w:r w:rsidRPr="0022167B">
              <w:rPr>
                <w:rFonts w:ascii="Times New Roman" w:eastAsia="Calibri" w:hAnsi="Times New Roman" w:cs="Times New Roman"/>
              </w:rPr>
              <w:t xml:space="preserve">: </w:t>
            </w:r>
            <w:r w:rsidRPr="0022167B">
              <w:rPr>
                <w:rFonts w:ascii="Times New Roman" w:eastAsia="Calibri" w:hAnsi="Times New Roman" w:cs="Times New Roman"/>
                <w:lang w:val="en-US"/>
              </w:rPr>
              <w:t>GZA</w:t>
            </w:r>
            <w:r w:rsidRPr="0022167B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22167B">
              <w:rPr>
                <w:rFonts w:ascii="Times New Roman" w:eastAsia="Calibri" w:hAnsi="Times New Roman" w:cs="Times New Roman"/>
              </w:rPr>
              <w:t>6980-2022</w:t>
            </w:r>
            <w:proofErr w:type="gramEnd"/>
            <w:r w:rsidRPr="0022167B">
              <w:rPr>
                <w:rFonts w:ascii="Times New Roman" w:eastAsia="Calibri" w:hAnsi="Times New Roman" w:cs="Times New Roman"/>
              </w:rPr>
              <w:t>,</w:t>
            </w:r>
          </w:p>
          <w:p w14:paraId="76A835D7" w14:textId="77777777" w:rsidR="004719BE" w:rsidRPr="0022167B" w:rsidRDefault="004719BE" w:rsidP="00D5652B">
            <w:pPr>
              <w:rPr>
                <w:rFonts w:ascii="Times New Roman" w:eastAsia="Calibri" w:hAnsi="Times New Roman" w:cs="Times New Roman"/>
                <w:lang w:val="kk-KZ"/>
              </w:rPr>
            </w:pPr>
            <w:hyperlink r:id="rId8" w:history="1">
              <w:r w:rsidRPr="0022167B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https</w:t>
              </w:r>
              <w:r w:rsidRPr="0022167B">
                <w:rPr>
                  <w:rStyle w:val="ad"/>
                  <w:rFonts w:ascii="Times New Roman" w:eastAsia="Calibri" w:hAnsi="Times New Roman" w:cs="Times New Roman"/>
                </w:rPr>
                <w:t>://</w:t>
              </w:r>
              <w:proofErr w:type="spellStart"/>
              <w:r w:rsidRPr="0022167B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orcid</w:t>
              </w:r>
              <w:proofErr w:type="spellEnd"/>
              <w:r w:rsidRPr="0022167B">
                <w:rPr>
                  <w:rStyle w:val="ad"/>
                  <w:rFonts w:ascii="Times New Roman" w:eastAsia="Calibri" w:hAnsi="Times New Roman" w:cs="Times New Roman"/>
                </w:rPr>
                <w:t>.</w:t>
              </w:r>
              <w:r w:rsidRPr="0022167B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org</w:t>
              </w:r>
              <w:r w:rsidRPr="0022167B">
                <w:rPr>
                  <w:rStyle w:val="ad"/>
                  <w:rFonts w:ascii="Times New Roman" w:eastAsia="Calibri" w:hAnsi="Times New Roman" w:cs="Times New Roman"/>
                </w:rPr>
                <w:t>/0000-0002-3710-6496</w:t>
              </w:r>
            </w:hyperlink>
          </w:p>
          <w:p w14:paraId="2E267A0F" w14:textId="77777777" w:rsidR="004719BE" w:rsidRPr="0022167B" w:rsidRDefault="004719BE" w:rsidP="00D5652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15255C28" w14:textId="77777777" w:rsidR="004719BE" w:rsidRPr="0022167B" w:rsidRDefault="004719BE" w:rsidP="00D5652B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54D21AD" w14:textId="77777777" w:rsidR="004719BE" w:rsidRPr="0022167B" w:rsidRDefault="004719BE" w:rsidP="00D5652B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0B11DE11" w14:textId="77777777" w:rsidR="004719BE" w:rsidRPr="0022167B" w:rsidRDefault="004719BE" w:rsidP="00D5652B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4780DB16" w14:textId="77777777" w:rsidR="004719BE" w:rsidRPr="0022167B" w:rsidRDefault="004719BE" w:rsidP="00D5652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68C032B1" w14:textId="77777777" w:rsidR="004719BE" w:rsidRDefault="004719BE"/>
    <w:sectPr w:rsidR="0047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BE"/>
    <w:rsid w:val="00435586"/>
    <w:rsid w:val="0047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E636"/>
  <w15:chartTrackingRefBased/>
  <w15:docId w15:val="{73AEA885-E95F-4B13-84ED-1150B41D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9BE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19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9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9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9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9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9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9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9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9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1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1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19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19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19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19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19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19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1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7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9B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71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19B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719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19B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4719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1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719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19B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719B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19BE"/>
    <w:rPr>
      <w:color w:val="467886" w:themeColor="hyperlink"/>
      <w:u w:val="single"/>
    </w:rPr>
  </w:style>
  <w:style w:type="paragraph" w:customStyle="1" w:styleId="ae">
    <w:name w:val="Зна"/>
    <w:basedOn w:val="a"/>
    <w:next w:val="af"/>
    <w:uiPriority w:val="99"/>
    <w:qFormat/>
    <w:rsid w:val="004719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">
    <w:name w:val="Normal (Web)"/>
    <w:basedOn w:val="a"/>
    <w:uiPriority w:val="99"/>
    <w:semiHidden/>
    <w:unhideWhenUsed/>
    <w:rsid w:val="004719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3710-64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5335-61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opus.com/inward/authorDetails.url?authorID=57192203038&amp;partnerID=MN8TOARS" TargetMode="External"/><Relationship Id="rId5" Type="http://schemas.openxmlformats.org/officeDocument/2006/relationships/hyperlink" Target="http://www.scopus.com/inward/authorDetails.url?authorID=57208154066&amp;partnerID=MN8TOAR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rcid.org/0000-0003-3592-56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Gulbanu Daurbayeva</dc:creator>
  <cp:keywords/>
  <dc:description/>
  <cp:lastModifiedBy>Gulbanu Daurbayeva</cp:lastModifiedBy>
  <cp:revision>1</cp:revision>
  <dcterms:created xsi:type="dcterms:W3CDTF">2024-10-31T12:41:00Z</dcterms:created>
  <dcterms:modified xsi:type="dcterms:W3CDTF">2024-10-31T12:42:00Z</dcterms:modified>
</cp:coreProperties>
</file>